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0520" w14:textId="48B233C0" w:rsidR="00A93A89" w:rsidRPr="00A93A89" w:rsidRDefault="00A93A89">
      <w:pPr>
        <w:rPr>
          <w:rFonts w:ascii="Arial" w:hAnsi="Arial" w:cs="Arial"/>
        </w:rPr>
      </w:pPr>
      <w:r w:rsidRPr="00A93A89">
        <w:rPr>
          <w:rFonts w:ascii="Arial" w:hAnsi="Arial" w:cs="Arial"/>
        </w:rPr>
        <w:t>AGM 09/2026</w:t>
      </w:r>
    </w:p>
    <w:p w14:paraId="5844D6D4" w14:textId="6106B275" w:rsidR="00A93A89" w:rsidRPr="00A93A89" w:rsidRDefault="00A93A89" w:rsidP="00A93A89">
      <w:pPr>
        <w:jc w:val="center"/>
        <w:rPr>
          <w:rFonts w:ascii="Arial" w:hAnsi="Arial" w:cs="Arial"/>
        </w:rPr>
      </w:pPr>
      <w:r w:rsidRPr="00A93A89">
        <w:rPr>
          <w:rFonts w:ascii="Arial" w:hAnsi="Arial" w:cs="Arial"/>
        </w:rPr>
        <w:t>Emergency Motions</w:t>
      </w:r>
    </w:p>
    <w:p w14:paraId="67246913" w14:textId="77777777" w:rsidR="00A93A89" w:rsidRPr="00A93A89" w:rsidRDefault="00A93A89" w:rsidP="00A93A89">
      <w:pPr>
        <w:rPr>
          <w:rFonts w:ascii="Arial" w:hAnsi="Arial" w:cs="Arial"/>
        </w:rPr>
      </w:pPr>
    </w:p>
    <w:p w14:paraId="7D9D098E" w14:textId="5EB2B665" w:rsidR="00A93A89" w:rsidRPr="00A93A89" w:rsidRDefault="00A93A89" w:rsidP="00A93A89">
      <w:pPr>
        <w:rPr>
          <w:rFonts w:ascii="Arial" w:hAnsi="Arial" w:cs="Arial"/>
        </w:rPr>
      </w:pPr>
      <w:r w:rsidRPr="00A93A89">
        <w:rPr>
          <w:rFonts w:ascii="Arial" w:hAnsi="Arial" w:cs="Arial"/>
        </w:rPr>
        <w:t>EM 1</w:t>
      </w:r>
    </w:p>
    <w:p w14:paraId="479B7FAF" w14:textId="6A2D8BC8" w:rsidR="00A93A89" w:rsidRPr="00A93A89" w:rsidRDefault="00A93A89" w:rsidP="00A93A89">
      <w:pPr>
        <w:rPr>
          <w:rFonts w:ascii="Arial" w:hAnsi="Arial" w:cs="Arial"/>
          <w:b/>
          <w:bCs/>
        </w:rPr>
      </w:pPr>
      <w:r w:rsidRPr="00A93A89">
        <w:rPr>
          <w:rFonts w:ascii="Arial" w:hAnsi="Arial" w:cs="Arial"/>
          <w:b/>
          <w:bCs/>
        </w:rPr>
        <w:t>N</w:t>
      </w:r>
      <w:r w:rsidRPr="00A93A89">
        <w:rPr>
          <w:rFonts w:ascii="Arial" w:hAnsi="Arial" w:cs="Arial"/>
          <w:b/>
          <w:bCs/>
        </w:rPr>
        <w:t>o Region Left Behind – Probation Workplace Safety </w:t>
      </w:r>
    </w:p>
    <w:p w14:paraId="337E4699" w14:textId="77777777" w:rsidR="00A93A89" w:rsidRPr="00A93A89" w:rsidRDefault="00A93A89" w:rsidP="00A93A89">
      <w:pPr>
        <w:rPr>
          <w:rFonts w:ascii="Arial" w:hAnsi="Arial" w:cs="Arial"/>
        </w:rPr>
      </w:pPr>
      <w:r w:rsidRPr="00A93A89">
        <w:rPr>
          <w:rFonts w:ascii="Arial" w:hAnsi="Arial" w:cs="Arial"/>
        </w:rPr>
        <w:t> </w:t>
      </w:r>
    </w:p>
    <w:p w14:paraId="0E673640" w14:textId="77777777" w:rsidR="00A93A89" w:rsidRPr="00A93A89" w:rsidRDefault="00A93A89" w:rsidP="00A93A89">
      <w:pPr>
        <w:rPr>
          <w:rFonts w:ascii="Arial" w:hAnsi="Arial" w:cs="Arial"/>
        </w:rPr>
      </w:pPr>
      <w:r w:rsidRPr="00A93A89">
        <w:rPr>
          <w:rFonts w:ascii="Arial" w:hAnsi="Arial" w:cs="Arial"/>
        </w:rPr>
        <w:t>On 23 September 2026, after both the motions deadline and final NEC before Conference, a person attending Doncaster Probation brandished a knife within the reception area. </w:t>
      </w:r>
    </w:p>
    <w:p w14:paraId="2898E07C" w14:textId="77777777" w:rsidR="00A93A89" w:rsidRPr="00A93A89" w:rsidRDefault="00A93A89" w:rsidP="00A93A89">
      <w:pPr>
        <w:rPr>
          <w:rFonts w:ascii="Arial" w:hAnsi="Arial" w:cs="Arial"/>
        </w:rPr>
      </w:pPr>
      <w:r w:rsidRPr="00A93A89">
        <w:rPr>
          <w:rFonts w:ascii="Arial" w:hAnsi="Arial" w:cs="Arial"/>
        </w:rPr>
        <w:t> </w:t>
      </w:r>
    </w:p>
    <w:p w14:paraId="0BE8C779" w14:textId="77777777" w:rsidR="00A93A89" w:rsidRPr="00A93A89" w:rsidRDefault="00A93A89" w:rsidP="00A93A89">
      <w:pPr>
        <w:rPr>
          <w:rFonts w:ascii="Arial" w:hAnsi="Arial" w:cs="Arial"/>
        </w:rPr>
      </w:pPr>
      <w:r w:rsidRPr="00A93A89">
        <w:rPr>
          <w:rFonts w:ascii="Arial" w:hAnsi="Arial" w:cs="Arial"/>
        </w:rPr>
        <w:t>This serious incident highlights the immediate risk of violence faced by all staff working within probation premises and the urgency of a planned concerted national response. </w:t>
      </w:r>
    </w:p>
    <w:p w14:paraId="7C3918F0" w14:textId="77777777" w:rsidR="00A93A89" w:rsidRPr="00A93A89" w:rsidRDefault="00A93A89" w:rsidP="00A93A89">
      <w:pPr>
        <w:rPr>
          <w:rFonts w:ascii="Arial" w:hAnsi="Arial" w:cs="Arial"/>
        </w:rPr>
      </w:pPr>
      <w:r w:rsidRPr="00A93A89">
        <w:rPr>
          <w:rFonts w:ascii="Arial" w:hAnsi="Arial" w:cs="Arial"/>
        </w:rPr>
        <w:t> </w:t>
      </w:r>
    </w:p>
    <w:p w14:paraId="357EA0EE" w14:textId="77777777" w:rsidR="00A93A89" w:rsidRPr="00A93A89" w:rsidRDefault="00A93A89" w:rsidP="00A93A89">
      <w:pPr>
        <w:rPr>
          <w:rFonts w:ascii="Arial" w:hAnsi="Arial" w:cs="Arial"/>
        </w:rPr>
      </w:pPr>
      <w:r w:rsidRPr="00A93A89">
        <w:rPr>
          <w:rFonts w:ascii="Arial" w:hAnsi="Arial" w:cs="Arial"/>
        </w:rPr>
        <w:t>AGM notes the existing safety pilots, but Yorkshire and the Humber had no pilot. The Doncaster incident also demonstrates that serious risk is not confined to pilot areas. </w:t>
      </w:r>
    </w:p>
    <w:p w14:paraId="55F09A1C" w14:textId="77777777" w:rsidR="00A93A89" w:rsidRPr="00A93A89" w:rsidRDefault="00A93A89" w:rsidP="00A93A89">
      <w:pPr>
        <w:rPr>
          <w:rFonts w:ascii="Arial" w:hAnsi="Arial" w:cs="Arial"/>
        </w:rPr>
      </w:pPr>
      <w:r w:rsidRPr="00A93A89">
        <w:rPr>
          <w:rFonts w:ascii="Arial" w:hAnsi="Arial" w:cs="Arial"/>
        </w:rPr>
        <w:t>AGM instructs NAPO to; </w:t>
      </w:r>
    </w:p>
    <w:p w14:paraId="0A55013D" w14:textId="77777777" w:rsidR="00A93A89" w:rsidRPr="00A93A89" w:rsidRDefault="00A93A89" w:rsidP="00A93A89">
      <w:pPr>
        <w:rPr>
          <w:rFonts w:ascii="Arial" w:hAnsi="Arial" w:cs="Arial"/>
        </w:rPr>
      </w:pPr>
      <w:r w:rsidRPr="00A93A89">
        <w:rPr>
          <w:rFonts w:ascii="Arial" w:hAnsi="Arial" w:cs="Arial"/>
        </w:rPr>
        <w:t> </w:t>
      </w:r>
    </w:p>
    <w:p w14:paraId="7A1D2533" w14:textId="77777777" w:rsidR="00A93A89" w:rsidRPr="00A93A89" w:rsidRDefault="00A93A89" w:rsidP="00A93A89">
      <w:pPr>
        <w:numPr>
          <w:ilvl w:val="0"/>
          <w:numId w:val="1"/>
        </w:numPr>
        <w:rPr>
          <w:rFonts w:ascii="Arial" w:hAnsi="Arial" w:cs="Arial"/>
        </w:rPr>
      </w:pPr>
      <w:r w:rsidRPr="00A93A89">
        <w:rPr>
          <w:rFonts w:ascii="Arial" w:hAnsi="Arial" w:cs="Arial"/>
        </w:rPr>
        <w:t>Demand an immediate review of safety arrangements across probation workplaces and timely national action on identified risks. </w:t>
      </w:r>
    </w:p>
    <w:p w14:paraId="4B28FD87" w14:textId="77777777" w:rsidR="00A93A89" w:rsidRPr="00A93A89" w:rsidRDefault="00A93A89" w:rsidP="00A93A89">
      <w:pPr>
        <w:numPr>
          <w:ilvl w:val="0"/>
          <w:numId w:val="2"/>
        </w:numPr>
        <w:rPr>
          <w:rFonts w:ascii="Arial" w:hAnsi="Arial" w:cs="Arial"/>
        </w:rPr>
      </w:pPr>
      <w:r w:rsidRPr="00A93A89">
        <w:rPr>
          <w:rFonts w:ascii="Arial" w:hAnsi="Arial" w:cs="Arial"/>
        </w:rPr>
        <w:t>Demand that findings, data and learning from safety pilots are shared with NAPO and safety representatives, and effective measures implemented nationally. </w:t>
      </w:r>
    </w:p>
    <w:p w14:paraId="7E930260" w14:textId="16E1FD64" w:rsidR="00A93A89" w:rsidRPr="00A93A89" w:rsidRDefault="00A93A89" w:rsidP="00A93A89">
      <w:pPr>
        <w:rPr>
          <w:rFonts w:ascii="Arial" w:hAnsi="Arial" w:cs="Arial"/>
        </w:rPr>
      </w:pPr>
      <w:r w:rsidRPr="00A93A89">
        <w:rPr>
          <w:rFonts w:ascii="Arial" w:hAnsi="Arial" w:cs="Arial"/>
        </w:rPr>
        <w:t>Proposed: Matthew Pickles </w:t>
      </w:r>
      <w:r w:rsidRPr="00A93A89">
        <w:rPr>
          <w:rFonts w:ascii="Arial" w:hAnsi="Arial" w:cs="Arial"/>
        </w:rPr>
        <w:t>(South Yorkshire Branch)</w:t>
      </w:r>
    </w:p>
    <w:p w14:paraId="68CF1103" w14:textId="6D053944" w:rsidR="00A93A89" w:rsidRPr="00A93A89" w:rsidRDefault="00A93A89" w:rsidP="00A93A89">
      <w:pPr>
        <w:rPr>
          <w:rFonts w:ascii="Arial" w:hAnsi="Arial" w:cs="Arial"/>
        </w:rPr>
      </w:pPr>
      <w:r w:rsidRPr="00A93A89">
        <w:rPr>
          <w:rFonts w:ascii="Arial" w:hAnsi="Arial" w:cs="Arial"/>
        </w:rPr>
        <w:t>Seconded: Mark Feasey</w:t>
      </w:r>
      <w:r w:rsidRPr="00A93A89">
        <w:rPr>
          <w:rFonts w:ascii="Arial" w:hAnsi="Arial" w:cs="Arial"/>
        </w:rPr>
        <w:t xml:space="preserve"> (West Yorkshire Branch)</w:t>
      </w:r>
    </w:p>
    <w:p w14:paraId="5DB454FE" w14:textId="77777777" w:rsidR="00A93A89" w:rsidRPr="00A93A89" w:rsidRDefault="00A93A89" w:rsidP="00A93A89">
      <w:pPr>
        <w:rPr>
          <w:rFonts w:ascii="Arial" w:hAnsi="Arial" w:cs="Arial"/>
        </w:rPr>
      </w:pPr>
    </w:p>
    <w:p w14:paraId="3281ECA3" w14:textId="61A8E55D" w:rsidR="00A93A89" w:rsidRPr="00A93A89" w:rsidRDefault="00A93A89" w:rsidP="00A93A89">
      <w:pPr>
        <w:rPr>
          <w:rFonts w:ascii="Arial" w:hAnsi="Arial" w:cs="Arial"/>
        </w:rPr>
      </w:pPr>
      <w:r w:rsidRPr="00A93A89">
        <w:rPr>
          <w:rFonts w:ascii="Arial" w:hAnsi="Arial" w:cs="Arial"/>
        </w:rPr>
        <w:t>EM 2</w:t>
      </w:r>
    </w:p>
    <w:p w14:paraId="732222EA" w14:textId="77777777" w:rsidR="00A93A89" w:rsidRPr="00A93A89" w:rsidRDefault="00A93A89" w:rsidP="00A93A89">
      <w:pPr>
        <w:rPr>
          <w:rFonts w:ascii="Arial" w:hAnsi="Arial" w:cs="Arial"/>
        </w:rPr>
      </w:pPr>
      <w:r w:rsidRPr="00A93A89">
        <w:rPr>
          <w:rFonts w:ascii="Arial" w:hAnsi="Arial" w:cs="Arial"/>
          <w:b/>
          <w:bCs/>
        </w:rPr>
        <w:t>Short Title: Protect the role of Chief Probation Officer</w:t>
      </w:r>
      <w:r w:rsidRPr="00A93A89">
        <w:rPr>
          <w:rFonts w:ascii="Arial" w:hAnsi="Arial" w:cs="Arial"/>
        </w:rPr>
        <w:t> </w:t>
      </w:r>
    </w:p>
    <w:p w14:paraId="7FA24D29" w14:textId="77777777" w:rsidR="00A93A89" w:rsidRPr="00A93A89" w:rsidRDefault="00A93A89" w:rsidP="00A93A89">
      <w:pPr>
        <w:rPr>
          <w:rFonts w:ascii="Arial" w:hAnsi="Arial" w:cs="Arial"/>
        </w:rPr>
      </w:pPr>
      <w:r w:rsidRPr="00A93A89">
        <w:rPr>
          <w:rFonts w:ascii="Arial" w:hAnsi="Arial" w:cs="Arial"/>
        </w:rPr>
        <w:t> </w:t>
      </w:r>
    </w:p>
    <w:p w14:paraId="10771C4D" w14:textId="77777777" w:rsidR="00A93A89" w:rsidRPr="00A93A89" w:rsidRDefault="00A93A89" w:rsidP="00A93A89">
      <w:pPr>
        <w:rPr>
          <w:rFonts w:ascii="Arial" w:hAnsi="Arial" w:cs="Arial"/>
        </w:rPr>
      </w:pPr>
      <w:r w:rsidRPr="00A93A89">
        <w:rPr>
          <w:rFonts w:ascii="Arial" w:hAnsi="Arial" w:cs="Arial"/>
        </w:rPr>
        <w:t>The announcement made on October 15</w:t>
      </w:r>
      <w:r w:rsidRPr="00A93A89">
        <w:rPr>
          <w:rFonts w:ascii="Arial" w:hAnsi="Arial" w:cs="Arial"/>
          <w:vertAlign w:val="superscript"/>
        </w:rPr>
        <w:t>th</w:t>
      </w:r>
      <w:proofErr w:type="gramStart"/>
      <w:r w:rsidRPr="00A93A89">
        <w:rPr>
          <w:rFonts w:ascii="Arial" w:hAnsi="Arial" w:cs="Arial"/>
        </w:rPr>
        <w:t xml:space="preserve"> 2026</w:t>
      </w:r>
      <w:proofErr w:type="gramEnd"/>
      <w:r w:rsidRPr="00A93A89">
        <w:rPr>
          <w:rFonts w:ascii="Arial" w:hAnsi="Arial" w:cs="Arial"/>
        </w:rPr>
        <w:t xml:space="preserve"> of yet another proposed reorganisation of HMPPS has brought a very real threat to our profession. The restructure includes the removal of a dedicated Chief Probation Officer role by April </w:t>
      </w:r>
      <w:r w:rsidRPr="00A93A89">
        <w:rPr>
          <w:rFonts w:ascii="Arial" w:hAnsi="Arial" w:cs="Arial"/>
        </w:rPr>
        <w:lastRenderedPageBreak/>
        <w:t>2027. The announcement states that this will only be subject to Trade Union consultation.  </w:t>
      </w:r>
    </w:p>
    <w:p w14:paraId="448579EF" w14:textId="77777777" w:rsidR="00A93A89" w:rsidRPr="00A93A89" w:rsidRDefault="00A93A89" w:rsidP="00A93A89">
      <w:pPr>
        <w:rPr>
          <w:rFonts w:ascii="Arial" w:hAnsi="Arial" w:cs="Arial"/>
        </w:rPr>
      </w:pPr>
      <w:r w:rsidRPr="00A93A89">
        <w:rPr>
          <w:rFonts w:ascii="Arial" w:hAnsi="Arial" w:cs="Arial"/>
        </w:rPr>
        <w:t> </w:t>
      </w:r>
    </w:p>
    <w:p w14:paraId="4FA395FF" w14:textId="77777777" w:rsidR="00A93A89" w:rsidRPr="00A93A89" w:rsidRDefault="00A93A89" w:rsidP="00A93A89">
      <w:pPr>
        <w:rPr>
          <w:rFonts w:ascii="Arial" w:hAnsi="Arial" w:cs="Arial"/>
        </w:rPr>
      </w:pPr>
      <w:r w:rsidRPr="00A93A89">
        <w:rPr>
          <w:rFonts w:ascii="Arial" w:hAnsi="Arial" w:cs="Arial"/>
        </w:rPr>
        <w:t>This AGM resolves to launch an immediate campaign to protect probation professionalism and to retain the role of the Chief Probation Officer as head of that profession. The proposed restructure is to absorb the responsibilities of the Chief Probation Officer to sit within one of the Probation Director roles. This AGM asks for this to be suspended to allow NAPO to be fully engaged in the consultation process ahead of any changes being made. </w:t>
      </w:r>
    </w:p>
    <w:p w14:paraId="51BE3F1D" w14:textId="77777777" w:rsidR="00A93A89" w:rsidRPr="00A93A89" w:rsidRDefault="00A93A89" w:rsidP="00A93A89">
      <w:pPr>
        <w:rPr>
          <w:rFonts w:ascii="Arial" w:hAnsi="Arial" w:cs="Arial"/>
        </w:rPr>
      </w:pPr>
      <w:r w:rsidRPr="00A93A89">
        <w:rPr>
          <w:rFonts w:ascii="Arial" w:hAnsi="Arial" w:cs="Arial"/>
        </w:rPr>
        <w:t> </w:t>
      </w:r>
    </w:p>
    <w:p w14:paraId="0A880F75" w14:textId="731EB37D" w:rsidR="00A93A89" w:rsidRPr="00A93A89" w:rsidRDefault="00A93A89" w:rsidP="00A93A89">
      <w:pPr>
        <w:rPr>
          <w:rFonts w:ascii="Arial" w:hAnsi="Arial" w:cs="Arial"/>
        </w:rPr>
      </w:pPr>
      <w:r w:rsidRPr="00A93A89">
        <w:rPr>
          <w:rFonts w:ascii="Arial" w:hAnsi="Arial" w:cs="Arial"/>
        </w:rPr>
        <w:t>Proposed: Carole Doherty </w:t>
      </w:r>
      <w:r w:rsidRPr="00A93A89">
        <w:rPr>
          <w:rFonts w:ascii="Arial" w:hAnsi="Arial" w:cs="Arial"/>
        </w:rPr>
        <w:t>(East Coast Branch)</w:t>
      </w:r>
    </w:p>
    <w:p w14:paraId="5D5A87E3" w14:textId="1AF5B84F" w:rsidR="00A93A89" w:rsidRPr="00A93A89" w:rsidRDefault="00A93A89" w:rsidP="00A93A89">
      <w:pPr>
        <w:rPr>
          <w:rFonts w:ascii="Arial" w:hAnsi="Arial" w:cs="Arial"/>
        </w:rPr>
      </w:pPr>
      <w:r w:rsidRPr="00A93A89">
        <w:rPr>
          <w:rFonts w:ascii="Arial" w:hAnsi="Arial" w:cs="Arial"/>
        </w:rPr>
        <w:t>Seconded: Mick Hooson </w:t>
      </w:r>
      <w:r w:rsidRPr="00A93A89">
        <w:rPr>
          <w:rFonts w:ascii="Arial" w:hAnsi="Arial" w:cs="Arial"/>
        </w:rPr>
        <w:t>(West Yorkshire Branch)</w:t>
      </w:r>
    </w:p>
    <w:p w14:paraId="2C30E672" w14:textId="77777777" w:rsidR="00A93A89" w:rsidRDefault="00A93A89" w:rsidP="00A93A89"/>
    <w:sectPr w:rsidR="00A93A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30678"/>
    <w:multiLevelType w:val="multilevel"/>
    <w:tmpl w:val="B66E45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F77BCC"/>
    <w:multiLevelType w:val="multilevel"/>
    <w:tmpl w:val="48567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050581">
    <w:abstractNumId w:val="1"/>
  </w:num>
  <w:num w:numId="2" w16cid:durableId="384303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A89"/>
    <w:rsid w:val="00955B7B"/>
    <w:rsid w:val="00A93A89"/>
    <w:rsid w:val="00C83B72"/>
    <w:rsid w:val="00D819D1"/>
    <w:rsid w:val="00F46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8865"/>
  <w15:chartTrackingRefBased/>
  <w15:docId w15:val="{B74E242C-FC3A-4852-969F-590D5545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3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3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3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3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3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A89"/>
    <w:rPr>
      <w:rFonts w:eastAsiaTheme="majorEastAsia" w:cstheme="majorBidi"/>
      <w:color w:val="272727" w:themeColor="text1" w:themeTint="D8"/>
    </w:rPr>
  </w:style>
  <w:style w:type="paragraph" w:styleId="Title">
    <w:name w:val="Title"/>
    <w:basedOn w:val="Normal"/>
    <w:next w:val="Normal"/>
    <w:link w:val="TitleChar"/>
    <w:uiPriority w:val="10"/>
    <w:qFormat/>
    <w:rsid w:val="00A93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A89"/>
    <w:pPr>
      <w:spacing w:before="160"/>
      <w:jc w:val="center"/>
    </w:pPr>
    <w:rPr>
      <w:i/>
      <w:iCs/>
      <w:color w:val="404040" w:themeColor="text1" w:themeTint="BF"/>
    </w:rPr>
  </w:style>
  <w:style w:type="character" w:customStyle="1" w:styleId="QuoteChar">
    <w:name w:val="Quote Char"/>
    <w:basedOn w:val="DefaultParagraphFont"/>
    <w:link w:val="Quote"/>
    <w:uiPriority w:val="29"/>
    <w:rsid w:val="00A93A89"/>
    <w:rPr>
      <w:i/>
      <w:iCs/>
      <w:color w:val="404040" w:themeColor="text1" w:themeTint="BF"/>
    </w:rPr>
  </w:style>
  <w:style w:type="paragraph" w:styleId="ListParagraph">
    <w:name w:val="List Paragraph"/>
    <w:basedOn w:val="Normal"/>
    <w:uiPriority w:val="34"/>
    <w:qFormat/>
    <w:rsid w:val="00A93A89"/>
    <w:pPr>
      <w:ind w:left="720"/>
      <w:contextualSpacing/>
    </w:pPr>
  </w:style>
  <w:style w:type="character" w:styleId="IntenseEmphasis">
    <w:name w:val="Intense Emphasis"/>
    <w:basedOn w:val="DefaultParagraphFont"/>
    <w:uiPriority w:val="21"/>
    <w:qFormat/>
    <w:rsid w:val="00A93A89"/>
    <w:rPr>
      <w:i/>
      <w:iCs/>
      <w:color w:val="0F4761" w:themeColor="accent1" w:themeShade="BF"/>
    </w:rPr>
  </w:style>
  <w:style w:type="paragraph" w:styleId="IntenseQuote">
    <w:name w:val="Intense Quote"/>
    <w:basedOn w:val="Normal"/>
    <w:next w:val="Normal"/>
    <w:link w:val="IntenseQuoteChar"/>
    <w:uiPriority w:val="30"/>
    <w:qFormat/>
    <w:rsid w:val="00A93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A89"/>
    <w:rPr>
      <w:i/>
      <w:iCs/>
      <w:color w:val="0F4761" w:themeColor="accent1" w:themeShade="BF"/>
    </w:rPr>
  </w:style>
  <w:style w:type="character" w:styleId="IntenseReference">
    <w:name w:val="Intense Reference"/>
    <w:basedOn w:val="DefaultParagraphFont"/>
    <w:uiPriority w:val="32"/>
    <w:qFormat/>
    <w:rsid w:val="00A93A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291</Words>
  <Characters>1661</Characters>
  <Application>Microsoft Office Word</Application>
  <DocSecurity>0</DocSecurity>
  <Lines>13</Lines>
  <Paragraphs>3</Paragraphs>
  <ScaleCrop>false</ScaleCrop>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Wood</dc:creator>
  <cp:keywords/>
  <dc:description/>
  <cp:lastModifiedBy>Pippa Wood</cp:lastModifiedBy>
  <cp:revision>1</cp:revision>
  <dcterms:created xsi:type="dcterms:W3CDTF">2026-10-22T10:35:00Z</dcterms:created>
  <dcterms:modified xsi:type="dcterms:W3CDTF">2026-10-22T10:43:00Z</dcterms:modified>
</cp:coreProperties>
</file>