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6F" w:rsidRDefault="007A366F" w:rsidP="00D70E95">
      <w:pPr>
        <w:rPr>
          <w:rFonts w:ascii="Arial" w:hAnsi="Arial" w:cs="Arial"/>
          <w:b/>
          <w:sz w:val="20"/>
          <w:szCs w:val="20"/>
        </w:rPr>
      </w:pPr>
      <w:bookmarkStart w:id="0" w:name="_GoBack"/>
      <w:r>
        <w:rPr>
          <w:rFonts w:ascii="Arial" w:hAnsi="Arial" w:cs="Arial"/>
          <w:b/>
          <w:sz w:val="20"/>
          <w:szCs w:val="20"/>
        </w:rPr>
        <w:t>BRF03-22</w:t>
      </w:r>
    </w:p>
    <w:p w:rsidR="007A366F" w:rsidRDefault="007A366F" w:rsidP="00D70E95">
      <w:pPr>
        <w:rPr>
          <w:rFonts w:ascii="Arial" w:hAnsi="Arial" w:cs="Arial"/>
          <w:b/>
          <w:sz w:val="20"/>
          <w:szCs w:val="20"/>
        </w:rPr>
      </w:pPr>
      <w:r>
        <w:rPr>
          <w:rFonts w:ascii="Arial" w:hAnsi="Arial" w:cs="Arial"/>
          <w:b/>
          <w:sz w:val="20"/>
          <w:szCs w:val="20"/>
        </w:rPr>
        <w:t>IL/KL/JP</w:t>
      </w:r>
    </w:p>
    <w:p w:rsidR="007A366F" w:rsidRDefault="007A366F" w:rsidP="00D70E95">
      <w:pPr>
        <w:rPr>
          <w:rFonts w:ascii="Arial" w:hAnsi="Arial" w:cs="Arial"/>
          <w:b/>
          <w:sz w:val="20"/>
          <w:szCs w:val="20"/>
        </w:rPr>
      </w:pPr>
    </w:p>
    <w:p w:rsidR="007A366F" w:rsidRPr="007A366F" w:rsidRDefault="007A366F" w:rsidP="00D70E95">
      <w:pPr>
        <w:rPr>
          <w:rFonts w:ascii="Arial" w:hAnsi="Arial" w:cs="Arial"/>
          <w:b/>
          <w:sz w:val="20"/>
          <w:szCs w:val="20"/>
        </w:rPr>
      </w:pPr>
    </w:p>
    <w:p w:rsidR="00D70E95" w:rsidRDefault="00D70E95" w:rsidP="00D70E95">
      <w:pPr>
        <w:rPr>
          <w:rFonts w:ascii="Arial" w:hAnsi="Arial" w:cs="Arial"/>
          <w:sz w:val="24"/>
          <w:szCs w:val="24"/>
        </w:rPr>
      </w:pPr>
      <w:r w:rsidRPr="00D70E95">
        <w:rPr>
          <w:rFonts w:ascii="Arial" w:hAnsi="Arial" w:cs="Arial"/>
          <w:sz w:val="24"/>
          <w:szCs w:val="24"/>
        </w:rPr>
        <w:t xml:space="preserve">Dear </w:t>
      </w:r>
    </w:p>
    <w:p w:rsidR="007A366F" w:rsidRPr="00D70E95" w:rsidRDefault="007A366F" w:rsidP="00D70E95">
      <w:pPr>
        <w:rPr>
          <w:rFonts w:ascii="Arial" w:hAnsi="Arial" w:cs="Arial"/>
          <w:sz w:val="24"/>
          <w:szCs w:val="24"/>
        </w:rPr>
      </w:pPr>
    </w:p>
    <w:p w:rsidR="00D70E95" w:rsidRPr="00D70E95" w:rsidRDefault="00D70E95" w:rsidP="00D70E95">
      <w:pPr>
        <w:rPr>
          <w:rFonts w:ascii="Arial" w:hAnsi="Arial" w:cs="Arial"/>
          <w:b/>
          <w:bCs/>
          <w:sz w:val="24"/>
          <w:szCs w:val="24"/>
        </w:rPr>
      </w:pPr>
      <w:r w:rsidRPr="00D70E95">
        <w:rPr>
          <w:rFonts w:ascii="Arial" w:hAnsi="Arial" w:cs="Arial"/>
          <w:b/>
          <w:bCs/>
          <w:sz w:val="24"/>
          <w:szCs w:val="24"/>
        </w:rPr>
        <w:t xml:space="preserve">News in brief from Napo </w:t>
      </w:r>
    </w:p>
    <w:p w:rsidR="00D70E95" w:rsidRPr="00D70E95" w:rsidRDefault="00D70E95" w:rsidP="00D70E95">
      <w:pPr>
        <w:rPr>
          <w:rFonts w:ascii="Arial" w:hAnsi="Arial" w:cs="Arial"/>
          <w:b/>
          <w:bCs/>
          <w:sz w:val="24"/>
          <w:szCs w:val="24"/>
        </w:rPr>
      </w:pPr>
    </w:p>
    <w:p w:rsidR="00D70E95" w:rsidRPr="00D70E95" w:rsidRDefault="00D70E95" w:rsidP="00D70E95">
      <w:pPr>
        <w:rPr>
          <w:rFonts w:ascii="Arial" w:hAnsi="Arial" w:cs="Arial"/>
          <w:b/>
          <w:bCs/>
          <w:sz w:val="24"/>
          <w:szCs w:val="24"/>
        </w:rPr>
      </w:pPr>
      <w:r w:rsidRPr="00D70E95">
        <w:rPr>
          <w:rFonts w:ascii="Arial" w:hAnsi="Arial" w:cs="Arial"/>
          <w:b/>
          <w:bCs/>
          <w:sz w:val="24"/>
          <w:szCs w:val="24"/>
        </w:rPr>
        <w:t xml:space="preserve">Napo secures pause to Work Measurement Tool application </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t>More confusion has followed some very poor communication from the centre about the status and implementation of the proposed Work Measurement Tool across the Probation Service. To clarify matters, the consultation over this model has yet to be concluded and Napo has serious concerns over the effectiveness and accuracy of what is currently being proposed.</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t xml:space="preserve">Following our intervention the Director of the Probation Workforce Programme has called a halt to the Regional Briefings that have been prematurely called. More news will follow after we have had further engagement on this issue. </w:t>
      </w:r>
    </w:p>
    <w:p w:rsidR="00D70E95" w:rsidRPr="00D70E95" w:rsidRDefault="00D70E95" w:rsidP="00D70E95">
      <w:pPr>
        <w:rPr>
          <w:rFonts w:ascii="Arial" w:hAnsi="Arial" w:cs="Arial"/>
          <w:b/>
          <w:bCs/>
          <w:sz w:val="24"/>
          <w:szCs w:val="24"/>
        </w:rPr>
      </w:pPr>
    </w:p>
    <w:p w:rsidR="00D70E95" w:rsidRPr="00D70E95" w:rsidRDefault="00D70E95" w:rsidP="00D70E95">
      <w:pPr>
        <w:rPr>
          <w:rFonts w:ascii="Arial" w:hAnsi="Arial" w:cs="Arial"/>
          <w:b/>
          <w:bCs/>
          <w:sz w:val="24"/>
          <w:szCs w:val="24"/>
        </w:rPr>
      </w:pPr>
      <w:r w:rsidRPr="00D70E95">
        <w:rPr>
          <w:rFonts w:ascii="Arial" w:hAnsi="Arial" w:cs="Arial"/>
          <w:b/>
          <w:bCs/>
          <w:sz w:val="24"/>
          <w:szCs w:val="24"/>
        </w:rPr>
        <w:t xml:space="preserve">The future of Interventions - Robust response from Unions  </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t>Following discussion with our sister unions, and having considered the reaction from members at the engagement events that have been held to discuss the proposed changes to Intervention programmes under the Target Operating Model, it has been agreed that an eight week period of reflection will be put in place. This will provide the opportunity for unions and management to  analyse the feedback from staff and properly respond to the detailed critique of the TOM Intervention model. Whilst this move is welcomed, the unions have this week found it necessary to also raise major concerns over the direction of travel of the ‘Next Generation of Interventions’ where staff engagement on the proposed model has also elicited serious hostility and confusion about the future of programmes and the impact on Job Evaluation for the staff delivering them.</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t>Further dialogue is taking place at high level in an effort to avoid a formal dispute being registered and more news will be issued by Napo at the earliest opportunity.</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b/>
          <w:bCs/>
          <w:sz w:val="24"/>
          <w:szCs w:val="24"/>
        </w:rPr>
      </w:pPr>
      <w:r w:rsidRPr="00D70E95">
        <w:rPr>
          <w:rFonts w:ascii="Arial" w:hAnsi="Arial" w:cs="Arial"/>
          <w:b/>
          <w:bCs/>
          <w:sz w:val="24"/>
          <w:szCs w:val="24"/>
        </w:rPr>
        <w:t>Probation needs a pay rise – support needed for June 10</w:t>
      </w:r>
      <w:r w:rsidRPr="00D70E95">
        <w:rPr>
          <w:rFonts w:ascii="Arial" w:hAnsi="Arial" w:cs="Arial"/>
          <w:b/>
          <w:bCs/>
          <w:sz w:val="24"/>
          <w:szCs w:val="24"/>
          <w:vertAlign w:val="superscript"/>
        </w:rPr>
        <w:t>th</w:t>
      </w:r>
      <w:r w:rsidRPr="00D70E95">
        <w:rPr>
          <w:rFonts w:ascii="Arial" w:hAnsi="Arial" w:cs="Arial"/>
          <w:b/>
          <w:bCs/>
          <w:sz w:val="24"/>
          <w:szCs w:val="24"/>
        </w:rPr>
        <w:t xml:space="preserve"> local events</w:t>
      </w:r>
      <w:r w:rsidRPr="00D70E95">
        <w:rPr>
          <w:rFonts w:ascii="Arial" w:hAnsi="Arial" w:cs="Arial"/>
          <w:b/>
          <w:bCs/>
          <w:sz w:val="24"/>
          <w:szCs w:val="24"/>
        </w:rPr>
        <w:br/>
      </w:r>
      <w:r w:rsidRPr="00D70E95">
        <w:rPr>
          <w:rFonts w:ascii="Arial" w:hAnsi="Arial" w:cs="Arial"/>
          <w:b/>
          <w:bCs/>
          <w:sz w:val="24"/>
          <w:szCs w:val="24"/>
        </w:rPr>
        <w:br/>
      </w:r>
      <w:r w:rsidRPr="00D70E95">
        <w:rPr>
          <w:rFonts w:ascii="Arial" w:hAnsi="Arial" w:cs="Arial"/>
          <w:sz w:val="24"/>
          <w:szCs w:val="24"/>
        </w:rPr>
        <w:t>Following the highly successful</w:t>
      </w:r>
      <w:r w:rsidRPr="00D70E95">
        <w:rPr>
          <w:rFonts w:ascii="Arial" w:hAnsi="Arial" w:cs="Arial"/>
          <w:b/>
          <w:bCs/>
          <w:sz w:val="24"/>
          <w:szCs w:val="24"/>
        </w:rPr>
        <w:t xml:space="preserve"> </w:t>
      </w:r>
      <w:r w:rsidRPr="00D70E95">
        <w:rPr>
          <w:rFonts w:ascii="Arial" w:hAnsi="Arial" w:cs="Arial"/>
          <w:sz w:val="24"/>
          <w:szCs w:val="24"/>
        </w:rPr>
        <w:t>all member pay briefings over the last three months, Probation members are asked to support a series of Regional  events being planned to take place at lunchtime on Friday 10</w:t>
      </w:r>
      <w:r w:rsidRPr="00D70E95">
        <w:rPr>
          <w:rFonts w:ascii="Arial" w:hAnsi="Arial" w:cs="Arial"/>
          <w:sz w:val="24"/>
          <w:szCs w:val="24"/>
          <w:vertAlign w:val="superscript"/>
        </w:rPr>
        <w:t>th</w:t>
      </w:r>
      <w:r w:rsidRPr="00D70E95">
        <w:rPr>
          <w:rFonts w:ascii="Arial" w:hAnsi="Arial" w:cs="Arial"/>
          <w:sz w:val="24"/>
          <w:szCs w:val="24"/>
        </w:rPr>
        <w:t xml:space="preserve"> June. These will essentially be outdoor photo opportunities to demonstrate solidarity across the membership of Napo UNISON and GMB about why our members need a pay rise, and in some cases local MP’s have been invited to speak with those members who are attending. So far events have been confirmed in the North East and Yorkshire and the Humber Region. </w:t>
      </w:r>
      <w:r w:rsidRPr="00D70E95">
        <w:rPr>
          <w:rFonts w:ascii="Arial" w:hAnsi="Arial" w:cs="Arial"/>
          <w:b/>
          <w:bCs/>
          <w:sz w:val="24"/>
          <w:szCs w:val="24"/>
        </w:rPr>
        <w:t>London members are invited to attend outside the main entrance to MOJ HQ at 102 Petty France Street SW1 on 10th June to join the General Secretary and National Chair at 12:30 pm that day.</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lastRenderedPageBreak/>
        <w:t>Members who would like to show their support should contact their Napo Branch Rep who will be liaising with Napo Link Officials to confirm timings and venues. Attendance at a Regional Event will be taking place in your own time so there is no question that this could be seen as industrial action and you are asked not to be personally identifiable by name or identify your workplace in any photographs.</w:t>
      </w: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b/>
          <w:bCs/>
          <w:sz w:val="24"/>
          <w:szCs w:val="24"/>
        </w:rPr>
      </w:pPr>
      <w:r w:rsidRPr="00D70E95">
        <w:rPr>
          <w:rFonts w:ascii="Arial" w:hAnsi="Arial" w:cs="Arial"/>
          <w:b/>
          <w:bCs/>
          <w:sz w:val="24"/>
          <w:szCs w:val="24"/>
        </w:rPr>
        <w:t>Cost of Living Crisis – TUC Rally London June 18</w:t>
      </w:r>
      <w:r w:rsidRPr="00D70E95">
        <w:rPr>
          <w:rFonts w:ascii="Arial" w:hAnsi="Arial" w:cs="Arial"/>
          <w:b/>
          <w:bCs/>
          <w:sz w:val="24"/>
          <w:szCs w:val="24"/>
          <w:vertAlign w:val="superscript"/>
        </w:rPr>
        <w:t>th</w:t>
      </w:r>
    </w:p>
    <w:p w:rsidR="00D70E95" w:rsidRPr="00D70E95" w:rsidRDefault="00D70E95" w:rsidP="00D70E95">
      <w:pPr>
        <w:rPr>
          <w:rFonts w:ascii="Arial" w:hAnsi="Arial" w:cs="Arial"/>
          <w:b/>
          <w:bCs/>
          <w:sz w:val="24"/>
          <w:szCs w:val="24"/>
        </w:rPr>
      </w:pPr>
    </w:p>
    <w:p w:rsidR="00D70E95" w:rsidRPr="00D70E95" w:rsidRDefault="00D70E95" w:rsidP="00D70E95">
      <w:pPr>
        <w:rPr>
          <w:rFonts w:ascii="Arial" w:hAnsi="Arial" w:cs="Arial"/>
          <w:sz w:val="24"/>
          <w:szCs w:val="24"/>
        </w:rPr>
      </w:pPr>
      <w:r w:rsidRPr="00D70E95">
        <w:rPr>
          <w:rFonts w:ascii="Arial" w:hAnsi="Arial" w:cs="Arial"/>
          <w:sz w:val="24"/>
          <w:szCs w:val="24"/>
        </w:rPr>
        <w:t>As previously advised a major public demonstration has been organised to take place in Central London on Saturday 18</w:t>
      </w:r>
      <w:r w:rsidRPr="00D70E95">
        <w:rPr>
          <w:rFonts w:ascii="Arial" w:hAnsi="Arial" w:cs="Arial"/>
          <w:sz w:val="24"/>
          <w:szCs w:val="24"/>
          <w:vertAlign w:val="superscript"/>
        </w:rPr>
        <w:t>th</w:t>
      </w:r>
      <w:r w:rsidRPr="00D70E95">
        <w:rPr>
          <w:rFonts w:ascii="Arial" w:hAnsi="Arial" w:cs="Arial"/>
          <w:sz w:val="24"/>
          <w:szCs w:val="24"/>
        </w:rPr>
        <w:t xml:space="preserve"> June. Members should liaise with your Napo Branch to find out about travel arrangements and National Official Annoesjka Valent </w:t>
      </w:r>
      <w:hyperlink r:id="rId4" w:history="1">
        <w:r w:rsidRPr="00D70E95">
          <w:rPr>
            <w:rStyle w:val="Hyperlink"/>
            <w:rFonts w:ascii="Arial" w:hAnsi="Arial" w:cs="Arial"/>
            <w:sz w:val="24"/>
            <w:szCs w:val="24"/>
          </w:rPr>
          <w:t>avalent@napo.org.uk</w:t>
        </w:r>
      </w:hyperlink>
      <w:r w:rsidRPr="00D70E95">
        <w:rPr>
          <w:rFonts w:ascii="Arial" w:hAnsi="Arial" w:cs="Arial"/>
          <w:sz w:val="24"/>
          <w:szCs w:val="24"/>
        </w:rPr>
        <w:t xml:space="preserve"> is our key contact for more information.</w:t>
      </w:r>
    </w:p>
    <w:p w:rsidR="00D70E95" w:rsidRPr="00D70E95" w:rsidRDefault="00D70E95" w:rsidP="00D70E95">
      <w:pPr>
        <w:rPr>
          <w:rFonts w:ascii="Arial" w:hAnsi="Arial" w:cs="Arial"/>
          <w:b/>
          <w:bCs/>
          <w:sz w:val="24"/>
          <w:szCs w:val="24"/>
        </w:rPr>
      </w:pP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sz w:val="24"/>
          <w:szCs w:val="24"/>
        </w:rPr>
      </w:pPr>
    </w:p>
    <w:p w:rsidR="00D70E95" w:rsidRPr="00D70E95" w:rsidRDefault="00D70E95" w:rsidP="00D70E95">
      <w:pPr>
        <w:rPr>
          <w:rFonts w:ascii="Arial" w:hAnsi="Arial" w:cs="Arial"/>
          <w:b/>
          <w:bCs/>
          <w:sz w:val="24"/>
          <w:szCs w:val="24"/>
          <w:lang w:val="en-US" w:eastAsia="en-GB"/>
        </w:rPr>
      </w:pPr>
      <w:r w:rsidRPr="00D70E95">
        <w:rPr>
          <w:rFonts w:ascii="Arial" w:hAnsi="Arial" w:cs="Arial"/>
          <w:b/>
          <w:bCs/>
          <w:sz w:val="24"/>
          <w:szCs w:val="24"/>
          <w:lang w:val="en-US" w:eastAsia="en-GB"/>
        </w:rPr>
        <w:t>Ian Lawrence                         Katie Lomas</w:t>
      </w:r>
    </w:p>
    <w:p w:rsidR="00D70E95" w:rsidRPr="00D70E95" w:rsidRDefault="00D70E95" w:rsidP="00D70E95">
      <w:pPr>
        <w:rPr>
          <w:rFonts w:ascii="Arial" w:hAnsi="Arial" w:cs="Arial"/>
          <w:b/>
          <w:bCs/>
          <w:sz w:val="24"/>
          <w:szCs w:val="24"/>
          <w:lang w:val="en-US" w:eastAsia="en-GB"/>
        </w:rPr>
      </w:pPr>
      <w:r w:rsidRPr="00D70E95">
        <w:rPr>
          <w:rFonts w:ascii="Arial" w:hAnsi="Arial" w:cs="Arial"/>
          <w:b/>
          <w:bCs/>
          <w:sz w:val="24"/>
          <w:szCs w:val="24"/>
          <w:lang w:val="en-US" w:eastAsia="en-GB"/>
        </w:rPr>
        <w:t xml:space="preserve">General Secretary                 National Chair </w:t>
      </w:r>
    </w:p>
    <w:bookmarkEnd w:id="0"/>
    <w:p w:rsidR="0023106A" w:rsidRDefault="00C533B3"/>
    <w:sectPr w:rsidR="00231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95"/>
    <w:rsid w:val="006F3D3F"/>
    <w:rsid w:val="007A366F"/>
    <w:rsid w:val="00BA6F5E"/>
    <w:rsid w:val="00C533B3"/>
    <w:rsid w:val="00D70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3BC0"/>
  <w15:chartTrackingRefBased/>
  <w15:docId w15:val="{348DB55D-227A-4118-91C3-38CC4C31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E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alent@nap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Paryag</dc:creator>
  <cp:keywords/>
  <dc:description/>
  <cp:lastModifiedBy>Jacqui Paryag</cp:lastModifiedBy>
  <cp:revision>2</cp:revision>
  <dcterms:created xsi:type="dcterms:W3CDTF">2022-06-01T13:48:00Z</dcterms:created>
  <dcterms:modified xsi:type="dcterms:W3CDTF">2022-06-01T14:18:00Z</dcterms:modified>
</cp:coreProperties>
</file>