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EF163" w14:textId="08D6B4E2" w:rsidR="00D819D1" w:rsidRPr="00B30F44" w:rsidRDefault="00B30F44">
      <w:pPr>
        <w:rPr>
          <w:rFonts w:ascii="Arial" w:hAnsi="Arial" w:cs="Arial"/>
        </w:rPr>
      </w:pPr>
      <w:r w:rsidRPr="00B30F44">
        <w:rPr>
          <w:rFonts w:ascii="Arial" w:hAnsi="Arial" w:cs="Arial"/>
        </w:rPr>
        <w:t>NEC 29/2025</w:t>
      </w:r>
    </w:p>
    <w:p w14:paraId="5107D002" w14:textId="4AF5ECE2" w:rsidR="00B30F44" w:rsidRPr="00B30F44" w:rsidRDefault="00B30F44" w:rsidP="00B30F44">
      <w:pPr>
        <w:jc w:val="center"/>
        <w:rPr>
          <w:rFonts w:ascii="Arial" w:hAnsi="Arial" w:cs="Arial"/>
        </w:rPr>
      </w:pPr>
      <w:r w:rsidRPr="00B30F44">
        <w:rPr>
          <w:rFonts w:ascii="Arial" w:hAnsi="Arial" w:cs="Arial"/>
        </w:rPr>
        <w:t>Resolutions from NEC on the 25</w:t>
      </w:r>
      <w:r w:rsidRPr="00B30F44">
        <w:rPr>
          <w:rFonts w:ascii="Arial" w:hAnsi="Arial" w:cs="Arial"/>
          <w:vertAlign w:val="superscript"/>
        </w:rPr>
        <w:t>th</w:t>
      </w:r>
      <w:r w:rsidRPr="00B30F44">
        <w:rPr>
          <w:rFonts w:ascii="Arial" w:hAnsi="Arial" w:cs="Arial"/>
        </w:rPr>
        <w:t xml:space="preserve"> November 2025</w:t>
      </w:r>
    </w:p>
    <w:p w14:paraId="1E6AED14" w14:textId="77777777" w:rsidR="00B30F44" w:rsidRDefault="00B30F44" w:rsidP="00B30F44">
      <w:pPr>
        <w:jc w:val="center"/>
      </w:pPr>
    </w:p>
    <w:p w14:paraId="78D19137" w14:textId="057AC17F" w:rsidR="00B30F44" w:rsidRPr="00B30F44" w:rsidRDefault="00B30F44" w:rsidP="00B30F44">
      <w:pPr>
        <w:pStyle w:val="ListParagraph"/>
        <w:numPr>
          <w:ilvl w:val="0"/>
          <w:numId w:val="8"/>
        </w:numPr>
        <w:rPr>
          <w:rFonts w:ascii="Arial" w:hAnsi="Arial" w:cs="Arial"/>
          <w:b/>
        </w:rPr>
      </w:pPr>
      <w:r w:rsidRPr="00B30F44">
        <w:rPr>
          <w:rFonts w:ascii="Arial" w:hAnsi="Arial" w:cs="Arial"/>
          <w:b/>
        </w:rPr>
        <w:t>Access is a right not an option</w:t>
      </w:r>
    </w:p>
    <w:p w14:paraId="1ABCE99D" w14:textId="77777777" w:rsidR="00B30F44" w:rsidRPr="001E6947" w:rsidRDefault="00B30F44" w:rsidP="00B30F44">
      <w:pPr>
        <w:rPr>
          <w:rFonts w:ascii="Arial" w:hAnsi="Arial" w:cs="Arial"/>
          <w:b/>
        </w:rPr>
      </w:pPr>
    </w:p>
    <w:p w14:paraId="5C5ADE9C" w14:textId="77777777" w:rsidR="00B30F44" w:rsidRPr="001E6947" w:rsidRDefault="00B30F44" w:rsidP="00B30F44">
      <w:pPr>
        <w:rPr>
          <w:rFonts w:ascii="Arial" w:hAnsi="Arial" w:cs="Arial"/>
        </w:rPr>
      </w:pPr>
      <w:r w:rsidRPr="001E6947">
        <w:rPr>
          <w:rFonts w:ascii="Arial" w:hAnsi="Arial" w:cs="Arial"/>
        </w:rPr>
        <w:t>This AGM notes there are still too many probation delivery areas which are unable to provide fully wheelchair-accessible buildings and facilities across their estates for staff and clients with mobility issues.</w:t>
      </w:r>
    </w:p>
    <w:p w14:paraId="251AF7D1" w14:textId="77777777" w:rsidR="00B30F44" w:rsidRPr="001E6947" w:rsidRDefault="00B30F44" w:rsidP="00B30F44">
      <w:pPr>
        <w:rPr>
          <w:rFonts w:ascii="Arial" w:hAnsi="Arial" w:cs="Arial"/>
        </w:rPr>
      </w:pPr>
    </w:p>
    <w:p w14:paraId="16A1CB0B" w14:textId="77777777" w:rsidR="00B30F44" w:rsidRPr="001E6947" w:rsidRDefault="00B30F44" w:rsidP="00B30F44">
      <w:pPr>
        <w:rPr>
          <w:rFonts w:ascii="Arial" w:hAnsi="Arial" w:cs="Arial"/>
        </w:rPr>
      </w:pPr>
      <w:r w:rsidRPr="001E6947">
        <w:rPr>
          <w:rFonts w:ascii="Arial" w:hAnsi="Arial" w:cs="Arial"/>
        </w:rPr>
        <w:t xml:space="preserve">This AGM believes all buildings should be fully accessible, especially new ones, given the ageing client base we work with and the Employers’ Duty of Care under the Equality Act 2010 which has now been in force for 15 years. </w:t>
      </w:r>
    </w:p>
    <w:p w14:paraId="57F72EB9" w14:textId="77777777" w:rsidR="00B30F44" w:rsidRPr="001E6947" w:rsidRDefault="00B30F44" w:rsidP="00B30F44">
      <w:pPr>
        <w:rPr>
          <w:rFonts w:ascii="Arial" w:hAnsi="Arial" w:cs="Arial"/>
        </w:rPr>
      </w:pPr>
    </w:p>
    <w:p w14:paraId="40C86538" w14:textId="77777777" w:rsidR="00B30F44" w:rsidRPr="001E6947" w:rsidRDefault="00B30F44" w:rsidP="00B30F44">
      <w:pPr>
        <w:rPr>
          <w:rFonts w:ascii="Arial" w:hAnsi="Arial" w:cs="Arial"/>
        </w:rPr>
      </w:pPr>
      <w:r w:rsidRPr="001E6947">
        <w:rPr>
          <w:rFonts w:ascii="Arial" w:hAnsi="Arial" w:cs="Arial"/>
        </w:rPr>
        <w:t>This AGM calls on Napo to undertake the following actions:</w:t>
      </w:r>
    </w:p>
    <w:p w14:paraId="62DFF267" w14:textId="77777777" w:rsidR="00B30F44" w:rsidRPr="001E6947" w:rsidRDefault="00B30F44" w:rsidP="00B30F44">
      <w:pPr>
        <w:rPr>
          <w:rFonts w:ascii="Arial" w:hAnsi="Arial" w:cs="Arial"/>
        </w:rPr>
      </w:pPr>
      <w:r w:rsidRPr="001E6947">
        <w:rPr>
          <w:rFonts w:ascii="Arial" w:hAnsi="Arial" w:cs="Arial"/>
        </w:rPr>
        <w:t xml:space="preserve"> </w:t>
      </w:r>
    </w:p>
    <w:p w14:paraId="44634A2F" w14:textId="77777777" w:rsidR="00B30F44" w:rsidRPr="001E6947" w:rsidRDefault="00B30F44" w:rsidP="00B30F44">
      <w:pPr>
        <w:pStyle w:val="ListParagraph"/>
        <w:numPr>
          <w:ilvl w:val="0"/>
          <w:numId w:val="5"/>
        </w:numPr>
        <w:spacing w:line="259" w:lineRule="auto"/>
        <w:rPr>
          <w:rFonts w:ascii="Arial" w:hAnsi="Arial" w:cs="Arial"/>
        </w:rPr>
      </w:pPr>
      <w:r w:rsidRPr="001E6947">
        <w:rPr>
          <w:rFonts w:ascii="Arial" w:hAnsi="Arial" w:cs="Arial"/>
        </w:rPr>
        <w:t>work with the employer to undertake a mapping exercise to see the full extent of the gaps in access;</w:t>
      </w:r>
    </w:p>
    <w:p w14:paraId="3021D513" w14:textId="77777777" w:rsidR="00B30F44" w:rsidRPr="001E6947" w:rsidRDefault="00B30F44" w:rsidP="00B30F44">
      <w:pPr>
        <w:pStyle w:val="ListParagraph"/>
        <w:rPr>
          <w:rFonts w:ascii="Arial" w:hAnsi="Arial" w:cs="Arial"/>
        </w:rPr>
      </w:pPr>
    </w:p>
    <w:p w14:paraId="1CF8183D" w14:textId="77777777" w:rsidR="00B30F44" w:rsidRPr="001E6947" w:rsidRDefault="00B30F44" w:rsidP="00B30F44">
      <w:pPr>
        <w:pStyle w:val="ListParagraph"/>
        <w:numPr>
          <w:ilvl w:val="0"/>
          <w:numId w:val="5"/>
        </w:numPr>
        <w:spacing w:line="259" w:lineRule="auto"/>
        <w:rPr>
          <w:rFonts w:ascii="Arial" w:hAnsi="Arial" w:cs="Arial"/>
        </w:rPr>
      </w:pPr>
      <w:r w:rsidRPr="001E6947">
        <w:rPr>
          <w:rFonts w:ascii="Arial" w:hAnsi="Arial" w:cs="Arial"/>
        </w:rPr>
        <w:t>campaign for access to be included in all building procurements and renovations.</w:t>
      </w:r>
    </w:p>
    <w:p w14:paraId="29EEDA8E" w14:textId="77777777" w:rsidR="00B30F44" w:rsidRDefault="00B30F44" w:rsidP="00B30F44">
      <w:pPr>
        <w:rPr>
          <w:rFonts w:ascii="Arial" w:hAnsi="Arial" w:cs="Arial"/>
          <w:u w:val="single"/>
        </w:rPr>
      </w:pPr>
    </w:p>
    <w:p w14:paraId="4B4338D3" w14:textId="01A6D2E1" w:rsidR="00B30F44" w:rsidRPr="00B30F44" w:rsidRDefault="00B30F44" w:rsidP="00B30F44">
      <w:pPr>
        <w:pStyle w:val="ListParagraph"/>
        <w:numPr>
          <w:ilvl w:val="0"/>
          <w:numId w:val="8"/>
        </w:numPr>
        <w:rPr>
          <w:rFonts w:ascii="Arial" w:hAnsi="Arial" w:cs="Arial"/>
          <w:b/>
          <w:bCs/>
        </w:rPr>
      </w:pPr>
      <w:r w:rsidRPr="00B30F44">
        <w:rPr>
          <w:rFonts w:ascii="Arial" w:hAnsi="Arial" w:cs="Arial"/>
          <w:b/>
          <w:bCs/>
        </w:rPr>
        <w:t>National adoption of the Sheffield Demand Management Tool</w:t>
      </w:r>
    </w:p>
    <w:p w14:paraId="6CE7DC2E" w14:textId="77777777" w:rsidR="00B30F44" w:rsidRPr="00587F1B" w:rsidRDefault="00B30F44" w:rsidP="00B30F44">
      <w:pPr>
        <w:rPr>
          <w:rFonts w:ascii="Arial" w:hAnsi="Arial" w:cs="Arial"/>
        </w:rPr>
      </w:pPr>
    </w:p>
    <w:p w14:paraId="15F6AF46" w14:textId="77777777" w:rsidR="00B30F44" w:rsidRPr="00587F1B" w:rsidRDefault="00B30F44" w:rsidP="00B30F44">
      <w:pPr>
        <w:rPr>
          <w:rFonts w:ascii="Arial" w:hAnsi="Arial" w:cs="Arial"/>
        </w:rPr>
      </w:pPr>
      <w:r w:rsidRPr="00587F1B">
        <w:rPr>
          <w:rFonts w:ascii="Arial" w:hAnsi="Arial" w:cs="Arial"/>
        </w:rPr>
        <w:t>This AGM notes that in Sheffield, following a grievance on excessive workloads, a Demand Management Tool (DMT) was developed to reduce pressures on practitioners by allowing work within caseloads to be prioritised based on urgency and professional judgment, not solely on Workload Management Tool (WMT) scores.</w:t>
      </w:r>
    </w:p>
    <w:p w14:paraId="33AECCE6" w14:textId="77777777" w:rsidR="00B30F44" w:rsidRPr="00587F1B" w:rsidRDefault="00B30F44" w:rsidP="00B30F44">
      <w:pPr>
        <w:rPr>
          <w:rFonts w:ascii="Arial" w:hAnsi="Arial" w:cs="Arial"/>
        </w:rPr>
      </w:pPr>
      <w:r w:rsidRPr="00587F1B">
        <w:rPr>
          <w:rFonts w:ascii="Arial" w:hAnsi="Arial" w:cs="Arial"/>
        </w:rPr>
        <w:t> </w:t>
      </w:r>
    </w:p>
    <w:p w14:paraId="53F75D6F" w14:textId="77777777" w:rsidR="00B30F44" w:rsidRPr="00587F1B" w:rsidRDefault="00B30F44" w:rsidP="00B30F44">
      <w:pPr>
        <w:rPr>
          <w:rFonts w:ascii="Arial" w:hAnsi="Arial" w:cs="Arial"/>
        </w:rPr>
      </w:pPr>
      <w:r w:rsidRPr="00587F1B">
        <w:rPr>
          <w:rFonts w:ascii="Arial" w:hAnsi="Arial" w:cs="Arial"/>
        </w:rPr>
        <w:t>The DMT empowers Senior Probation Officers (SPOs) to support practitioners in managing demands, even where this results in missed deadlines, ensuring staff wellbeing and public safety take precedence over arbitrary targets.</w:t>
      </w:r>
    </w:p>
    <w:p w14:paraId="53C848E9" w14:textId="77777777" w:rsidR="00B30F44" w:rsidRPr="00587F1B" w:rsidRDefault="00B30F44" w:rsidP="00B30F44">
      <w:pPr>
        <w:rPr>
          <w:rFonts w:ascii="Arial" w:hAnsi="Arial" w:cs="Arial"/>
        </w:rPr>
      </w:pPr>
      <w:r w:rsidRPr="00587F1B">
        <w:rPr>
          <w:rFonts w:ascii="Arial" w:hAnsi="Arial" w:cs="Arial"/>
        </w:rPr>
        <w:t> </w:t>
      </w:r>
    </w:p>
    <w:p w14:paraId="45A1E777" w14:textId="77777777" w:rsidR="00B30F44" w:rsidRPr="00587F1B" w:rsidRDefault="00B30F44" w:rsidP="00B30F44">
      <w:pPr>
        <w:rPr>
          <w:rFonts w:ascii="Arial" w:hAnsi="Arial" w:cs="Arial"/>
        </w:rPr>
      </w:pPr>
      <w:r w:rsidRPr="00587F1B">
        <w:rPr>
          <w:rFonts w:ascii="Arial" w:hAnsi="Arial" w:cs="Arial"/>
        </w:rPr>
        <w:t>This AGM believes that:</w:t>
      </w:r>
    </w:p>
    <w:p w14:paraId="6F398B62" w14:textId="77777777" w:rsidR="00B30F44" w:rsidRPr="00587F1B" w:rsidRDefault="00B30F44" w:rsidP="00B30F44">
      <w:pPr>
        <w:rPr>
          <w:rFonts w:ascii="Arial" w:hAnsi="Arial" w:cs="Arial"/>
        </w:rPr>
      </w:pPr>
      <w:r w:rsidRPr="00587F1B">
        <w:rPr>
          <w:rFonts w:ascii="Arial" w:hAnsi="Arial" w:cs="Arial"/>
        </w:rPr>
        <w:lastRenderedPageBreak/>
        <w:t> </w:t>
      </w:r>
    </w:p>
    <w:p w14:paraId="0DA50F90" w14:textId="77777777" w:rsidR="00B30F44" w:rsidRPr="00587F1B" w:rsidRDefault="00B30F44" w:rsidP="00B30F44">
      <w:pPr>
        <w:pStyle w:val="ListParagraph"/>
        <w:numPr>
          <w:ilvl w:val="0"/>
          <w:numId w:val="6"/>
        </w:numPr>
        <w:spacing w:line="259" w:lineRule="auto"/>
        <w:rPr>
          <w:rFonts w:ascii="Arial" w:hAnsi="Arial" w:cs="Arial"/>
        </w:rPr>
      </w:pPr>
      <w:r w:rsidRPr="00587F1B">
        <w:rPr>
          <w:rFonts w:ascii="Arial" w:hAnsi="Arial" w:cs="Arial"/>
        </w:rPr>
        <w:t>excessive workloads remain a major cause of stress, sickness absence, and staff loss in the Probation Service;</w:t>
      </w:r>
    </w:p>
    <w:p w14:paraId="1052BC97" w14:textId="77777777" w:rsidR="00B30F44" w:rsidRPr="00587F1B" w:rsidRDefault="00B30F44" w:rsidP="00B30F44">
      <w:pPr>
        <w:rPr>
          <w:rFonts w:ascii="Arial" w:hAnsi="Arial" w:cs="Arial"/>
        </w:rPr>
      </w:pPr>
      <w:r w:rsidRPr="00587F1B">
        <w:rPr>
          <w:rFonts w:ascii="Arial" w:hAnsi="Arial" w:cs="Arial"/>
        </w:rPr>
        <w:t> </w:t>
      </w:r>
    </w:p>
    <w:p w14:paraId="5119A5F3" w14:textId="77777777" w:rsidR="00B30F44" w:rsidRPr="00587F1B" w:rsidRDefault="00B30F44" w:rsidP="00B30F44">
      <w:pPr>
        <w:pStyle w:val="ListParagraph"/>
        <w:numPr>
          <w:ilvl w:val="0"/>
          <w:numId w:val="6"/>
        </w:numPr>
        <w:spacing w:line="259" w:lineRule="auto"/>
        <w:rPr>
          <w:rFonts w:ascii="Arial" w:hAnsi="Arial" w:cs="Arial"/>
        </w:rPr>
      </w:pPr>
      <w:r w:rsidRPr="00587F1B">
        <w:rPr>
          <w:rFonts w:ascii="Arial" w:hAnsi="Arial" w:cs="Arial"/>
        </w:rPr>
        <w:t>the WMT does not always reflect real pressures, and rigid adherence to it can undermine professional practice;</w:t>
      </w:r>
    </w:p>
    <w:p w14:paraId="600044DA" w14:textId="77777777" w:rsidR="00B30F44" w:rsidRPr="00587F1B" w:rsidRDefault="00B30F44" w:rsidP="00B30F44">
      <w:pPr>
        <w:rPr>
          <w:rFonts w:ascii="Arial" w:hAnsi="Arial" w:cs="Arial"/>
        </w:rPr>
      </w:pPr>
      <w:r w:rsidRPr="00587F1B">
        <w:rPr>
          <w:rFonts w:ascii="Arial" w:hAnsi="Arial" w:cs="Arial"/>
        </w:rPr>
        <w:t> </w:t>
      </w:r>
    </w:p>
    <w:p w14:paraId="055E366A" w14:textId="77777777" w:rsidR="00B30F44" w:rsidRPr="00587F1B" w:rsidRDefault="00B30F44" w:rsidP="00B30F44">
      <w:pPr>
        <w:pStyle w:val="ListParagraph"/>
        <w:numPr>
          <w:ilvl w:val="0"/>
          <w:numId w:val="6"/>
        </w:numPr>
        <w:spacing w:line="259" w:lineRule="auto"/>
        <w:rPr>
          <w:rFonts w:ascii="Arial" w:hAnsi="Arial" w:cs="Arial"/>
        </w:rPr>
      </w:pPr>
      <w:r w:rsidRPr="00587F1B">
        <w:rPr>
          <w:rFonts w:ascii="Arial" w:hAnsi="Arial" w:cs="Arial"/>
        </w:rPr>
        <w:t>SPOs and practitioners must be protected from sanctions when prioritisation decisions are made in good faith under workload management tools.</w:t>
      </w:r>
    </w:p>
    <w:p w14:paraId="0A5A4479" w14:textId="77777777" w:rsidR="00B30F44" w:rsidRPr="00587F1B" w:rsidRDefault="00B30F44" w:rsidP="00B30F44">
      <w:pPr>
        <w:rPr>
          <w:rFonts w:ascii="Arial" w:hAnsi="Arial" w:cs="Arial"/>
        </w:rPr>
      </w:pPr>
      <w:r w:rsidRPr="00587F1B">
        <w:rPr>
          <w:rFonts w:ascii="Arial" w:hAnsi="Arial" w:cs="Arial"/>
        </w:rPr>
        <w:t> </w:t>
      </w:r>
    </w:p>
    <w:p w14:paraId="44017FC4" w14:textId="77777777" w:rsidR="00B30F44" w:rsidRPr="00587F1B" w:rsidRDefault="00B30F44" w:rsidP="00B30F44">
      <w:pPr>
        <w:rPr>
          <w:rFonts w:ascii="Arial" w:hAnsi="Arial" w:cs="Arial"/>
        </w:rPr>
      </w:pPr>
      <w:r w:rsidRPr="00587F1B">
        <w:rPr>
          <w:rFonts w:ascii="Arial" w:hAnsi="Arial" w:cs="Arial"/>
        </w:rPr>
        <w:t>This AGM resolves to:</w:t>
      </w:r>
    </w:p>
    <w:p w14:paraId="088F69AF" w14:textId="77777777" w:rsidR="00B30F44" w:rsidRPr="00587F1B" w:rsidRDefault="00B30F44" w:rsidP="00B30F44">
      <w:pPr>
        <w:rPr>
          <w:rFonts w:ascii="Arial" w:hAnsi="Arial" w:cs="Arial"/>
        </w:rPr>
      </w:pPr>
      <w:r w:rsidRPr="00587F1B">
        <w:rPr>
          <w:rFonts w:ascii="Arial" w:hAnsi="Arial" w:cs="Arial"/>
        </w:rPr>
        <w:t> </w:t>
      </w:r>
    </w:p>
    <w:p w14:paraId="00D60C23" w14:textId="77777777" w:rsidR="00B30F44" w:rsidRPr="00587F1B" w:rsidRDefault="00B30F44" w:rsidP="00B30F44">
      <w:pPr>
        <w:pStyle w:val="ListParagraph"/>
        <w:numPr>
          <w:ilvl w:val="0"/>
          <w:numId w:val="7"/>
        </w:numPr>
        <w:spacing w:line="259" w:lineRule="auto"/>
        <w:rPr>
          <w:rFonts w:ascii="Arial" w:hAnsi="Arial" w:cs="Arial"/>
        </w:rPr>
      </w:pPr>
      <w:r w:rsidRPr="00587F1B">
        <w:rPr>
          <w:rFonts w:ascii="Arial" w:hAnsi="Arial" w:cs="Arial"/>
        </w:rPr>
        <w:t>endorse the Sheffield DMT and campaign for its adoption nationally;</w:t>
      </w:r>
    </w:p>
    <w:p w14:paraId="2E9C389D" w14:textId="77777777" w:rsidR="00B30F44" w:rsidRPr="00587F1B" w:rsidRDefault="00B30F44" w:rsidP="00B30F44">
      <w:pPr>
        <w:pStyle w:val="ListParagraph"/>
        <w:rPr>
          <w:rFonts w:ascii="Arial" w:hAnsi="Arial" w:cs="Arial"/>
        </w:rPr>
      </w:pPr>
    </w:p>
    <w:p w14:paraId="3A34A4B8" w14:textId="77777777" w:rsidR="00B30F44" w:rsidRPr="00587F1B" w:rsidRDefault="00B30F44" w:rsidP="00B30F44">
      <w:pPr>
        <w:pStyle w:val="ListParagraph"/>
        <w:numPr>
          <w:ilvl w:val="0"/>
          <w:numId w:val="7"/>
        </w:numPr>
        <w:spacing w:line="259" w:lineRule="auto"/>
        <w:rPr>
          <w:rFonts w:ascii="Arial" w:hAnsi="Arial" w:cs="Arial"/>
        </w:rPr>
      </w:pPr>
      <w:r w:rsidRPr="00587F1B">
        <w:rPr>
          <w:rFonts w:ascii="Arial" w:hAnsi="Arial" w:cs="Arial"/>
        </w:rPr>
        <w:t>press HMPPS to integrate such tools into workload agreements;</w:t>
      </w:r>
    </w:p>
    <w:p w14:paraId="10A00957" w14:textId="77777777" w:rsidR="00B30F44" w:rsidRPr="00587F1B" w:rsidRDefault="00B30F44" w:rsidP="00B30F44">
      <w:pPr>
        <w:pStyle w:val="ListParagraph"/>
        <w:rPr>
          <w:rFonts w:ascii="Arial" w:hAnsi="Arial" w:cs="Arial"/>
        </w:rPr>
      </w:pPr>
    </w:p>
    <w:p w14:paraId="66930C58" w14:textId="77777777" w:rsidR="00B30F44" w:rsidRPr="00587F1B" w:rsidRDefault="00B30F44" w:rsidP="00B30F44">
      <w:pPr>
        <w:pStyle w:val="ListParagraph"/>
        <w:numPr>
          <w:ilvl w:val="0"/>
          <w:numId w:val="7"/>
        </w:numPr>
        <w:spacing w:line="259" w:lineRule="auto"/>
        <w:rPr>
          <w:rFonts w:ascii="Arial" w:hAnsi="Arial" w:cs="Arial"/>
        </w:rPr>
      </w:pPr>
      <w:r w:rsidRPr="00587F1B">
        <w:rPr>
          <w:rFonts w:ascii="Arial" w:hAnsi="Arial" w:cs="Arial"/>
        </w:rPr>
        <w:t>protect staff from negative consequences when deadlines are missed due to agreed prioritisation.</w:t>
      </w:r>
    </w:p>
    <w:p w14:paraId="324D7F96" w14:textId="77777777" w:rsidR="00B30F44" w:rsidRDefault="00B30F44" w:rsidP="00B30F44">
      <w:pPr>
        <w:pStyle w:val="ListParagraph"/>
        <w:ind w:left="0"/>
        <w:rPr>
          <w:rFonts w:ascii="Arial" w:hAnsi="Arial" w:cs="Arial"/>
          <w:b/>
          <w:bCs/>
        </w:rPr>
      </w:pPr>
    </w:p>
    <w:p w14:paraId="27D299CB" w14:textId="77777777" w:rsidR="00B30F44" w:rsidRDefault="00B30F44" w:rsidP="00B30F44">
      <w:pPr>
        <w:rPr>
          <w:rFonts w:ascii="Arial" w:hAnsi="Arial" w:cs="Arial"/>
          <w:u w:val="single"/>
        </w:rPr>
      </w:pPr>
    </w:p>
    <w:p w14:paraId="5562B665" w14:textId="5973DD97" w:rsidR="00B30F44" w:rsidRPr="00B30F44" w:rsidRDefault="00B30F44" w:rsidP="00B30F44">
      <w:pPr>
        <w:pStyle w:val="ListParagraph"/>
        <w:numPr>
          <w:ilvl w:val="0"/>
          <w:numId w:val="8"/>
        </w:numPr>
        <w:rPr>
          <w:rFonts w:ascii="Arial" w:hAnsi="Arial" w:cs="Arial"/>
          <w:b/>
          <w:bCs/>
        </w:rPr>
      </w:pPr>
      <w:r w:rsidRPr="00B30F44">
        <w:rPr>
          <w:rFonts w:ascii="Arial" w:hAnsi="Arial" w:cs="Arial"/>
          <w:b/>
          <w:bCs/>
        </w:rPr>
        <w:t>Specialisms should be supported</w:t>
      </w:r>
    </w:p>
    <w:p w14:paraId="46FC1CA1" w14:textId="77777777" w:rsidR="00B30F44" w:rsidRPr="001E6947" w:rsidRDefault="00B30F44" w:rsidP="00B30F44">
      <w:pPr>
        <w:rPr>
          <w:rFonts w:ascii="Arial" w:hAnsi="Arial" w:cs="Arial"/>
          <w:b/>
          <w:bCs/>
          <w:u w:val="single"/>
        </w:rPr>
      </w:pPr>
    </w:p>
    <w:p w14:paraId="50E32175" w14:textId="77777777" w:rsidR="00B30F44" w:rsidRPr="001E6947" w:rsidRDefault="00B30F44" w:rsidP="00B30F44">
      <w:pPr>
        <w:rPr>
          <w:rFonts w:ascii="Arial" w:hAnsi="Arial" w:cs="Arial"/>
        </w:rPr>
      </w:pPr>
      <w:r w:rsidRPr="001E6947">
        <w:rPr>
          <w:rFonts w:ascii="Arial" w:hAnsi="Arial" w:cs="Arial"/>
        </w:rPr>
        <w:t xml:space="preserve">This AGM believes that HMPPS require a full-time trained officer to facilitate, train, support and inform probation officers tasked with writing pre-sentence reports and probation officers holding </w:t>
      </w:r>
      <w:proofErr w:type="spellStart"/>
      <w:r w:rsidRPr="001E6947">
        <w:rPr>
          <w:rFonts w:ascii="Arial" w:hAnsi="Arial" w:cs="Arial"/>
        </w:rPr>
        <w:t>chemsex</w:t>
      </w:r>
      <w:proofErr w:type="spellEnd"/>
      <w:r w:rsidRPr="001E6947">
        <w:rPr>
          <w:rFonts w:ascii="Arial" w:hAnsi="Arial" w:cs="Arial"/>
        </w:rPr>
        <w:t xml:space="preserve"> cases. </w:t>
      </w:r>
    </w:p>
    <w:p w14:paraId="34875E98" w14:textId="77777777" w:rsidR="00B30F44" w:rsidRPr="001E6947" w:rsidRDefault="00B30F44" w:rsidP="00B30F44">
      <w:pPr>
        <w:rPr>
          <w:rFonts w:ascii="Arial" w:hAnsi="Arial" w:cs="Arial"/>
          <w:i/>
          <w:iCs/>
        </w:rPr>
      </w:pPr>
    </w:p>
    <w:p w14:paraId="4844C5EF" w14:textId="77777777" w:rsidR="00B30F44" w:rsidRPr="001E6947" w:rsidRDefault="00B30F44" w:rsidP="00B30F44">
      <w:pPr>
        <w:rPr>
          <w:rFonts w:ascii="Arial" w:hAnsi="Arial" w:cs="Arial"/>
        </w:rPr>
      </w:pPr>
      <w:r w:rsidRPr="001E6947">
        <w:rPr>
          <w:rFonts w:ascii="Arial" w:hAnsi="Arial" w:cs="Arial"/>
        </w:rPr>
        <w:t xml:space="preserve">We believe the recent down scaling of HMPPS’s response to the </w:t>
      </w:r>
      <w:proofErr w:type="spellStart"/>
      <w:r w:rsidRPr="001E6947">
        <w:rPr>
          <w:rFonts w:ascii="Arial" w:hAnsi="Arial" w:cs="Arial"/>
        </w:rPr>
        <w:t>chemsex</w:t>
      </w:r>
      <w:proofErr w:type="spellEnd"/>
      <w:r w:rsidRPr="001E6947">
        <w:rPr>
          <w:rFonts w:ascii="Arial" w:hAnsi="Arial" w:cs="Arial"/>
        </w:rPr>
        <w:t xml:space="preserve"> cohort has resulted in HMPPS disenfranchising an already marginalised group, namely gay men, bi/pan- sexual men, men who have sex with men and transgender service users, by failing to assess and manage risk accurately.</w:t>
      </w:r>
    </w:p>
    <w:p w14:paraId="116A3E10" w14:textId="77777777" w:rsidR="00B30F44" w:rsidRPr="001E6947" w:rsidRDefault="00B30F44" w:rsidP="00B30F44">
      <w:pPr>
        <w:rPr>
          <w:rFonts w:ascii="Arial" w:hAnsi="Arial" w:cs="Arial"/>
        </w:rPr>
      </w:pPr>
    </w:p>
    <w:p w14:paraId="33DBB64B" w14:textId="77777777" w:rsidR="00B30F44" w:rsidRPr="001E6947" w:rsidRDefault="00B30F44" w:rsidP="00B30F44">
      <w:pPr>
        <w:rPr>
          <w:rFonts w:ascii="Arial" w:hAnsi="Arial" w:cs="Arial"/>
        </w:rPr>
      </w:pPr>
      <w:r w:rsidRPr="001E6947">
        <w:rPr>
          <w:rFonts w:ascii="Arial" w:hAnsi="Arial" w:cs="Arial"/>
        </w:rPr>
        <w:t>We believe that having a specialist worker in place is vital to the management of these cases, in order to effect change and protect the public.</w:t>
      </w:r>
    </w:p>
    <w:p w14:paraId="0EED23DB" w14:textId="77777777" w:rsidR="00B30F44" w:rsidRPr="001E6947" w:rsidRDefault="00B30F44" w:rsidP="00B30F44">
      <w:pPr>
        <w:rPr>
          <w:rFonts w:ascii="Arial" w:hAnsi="Arial" w:cs="Arial"/>
        </w:rPr>
      </w:pPr>
    </w:p>
    <w:p w14:paraId="3A853C69" w14:textId="77777777" w:rsidR="00B30F44" w:rsidRPr="001E6947" w:rsidRDefault="00B30F44" w:rsidP="00B30F44">
      <w:pPr>
        <w:rPr>
          <w:rFonts w:ascii="Arial" w:hAnsi="Arial" w:cs="Arial"/>
        </w:rPr>
      </w:pPr>
      <w:r w:rsidRPr="001E6947">
        <w:rPr>
          <w:rFonts w:ascii="Arial" w:hAnsi="Arial" w:cs="Arial"/>
        </w:rPr>
        <w:lastRenderedPageBreak/>
        <w:t xml:space="preserve">We call on Napo to raise awareness and campaign for specialist workers to lead on training and supporting probation workers working with these cases. </w:t>
      </w:r>
    </w:p>
    <w:p w14:paraId="010625E5" w14:textId="77777777" w:rsidR="00B30F44" w:rsidRPr="001E6947" w:rsidRDefault="00B30F44" w:rsidP="00B30F44">
      <w:pPr>
        <w:rPr>
          <w:rFonts w:ascii="Arial" w:hAnsi="Arial" w:cs="Arial"/>
          <w:b/>
        </w:rPr>
      </w:pPr>
    </w:p>
    <w:p w14:paraId="63E873DE" w14:textId="14F532D8" w:rsidR="00B30F44" w:rsidRPr="00B30F44" w:rsidRDefault="00B30F44" w:rsidP="00B30F44">
      <w:pPr>
        <w:pStyle w:val="ListParagraph"/>
        <w:numPr>
          <w:ilvl w:val="0"/>
          <w:numId w:val="8"/>
        </w:numPr>
        <w:rPr>
          <w:rFonts w:ascii="Arial" w:hAnsi="Arial" w:cs="Arial"/>
          <w:b/>
          <w:bCs/>
          <w:lang w:bidi="en-GB"/>
        </w:rPr>
      </w:pPr>
      <w:bookmarkStart w:id="0" w:name="_Hlk206163939"/>
      <w:r w:rsidRPr="00B30F44">
        <w:rPr>
          <w:rFonts w:ascii="Arial" w:hAnsi="Arial" w:cs="Arial"/>
          <w:b/>
          <w:bCs/>
          <w:lang w:bidi="en-GB"/>
        </w:rPr>
        <w:t>Slippery Slope</w:t>
      </w:r>
    </w:p>
    <w:p w14:paraId="67B1F5E5" w14:textId="77777777" w:rsidR="00B30F44" w:rsidRPr="001E6947" w:rsidRDefault="00B30F44" w:rsidP="00B30F44">
      <w:pPr>
        <w:rPr>
          <w:rFonts w:ascii="Arial" w:hAnsi="Arial" w:cs="Arial"/>
          <w:b/>
          <w:bCs/>
          <w:lang w:bidi="en-GB"/>
        </w:rPr>
      </w:pPr>
    </w:p>
    <w:p w14:paraId="31334D3A" w14:textId="77777777" w:rsidR="00B30F44" w:rsidRPr="001E6947" w:rsidRDefault="00B30F44" w:rsidP="00B30F44">
      <w:pPr>
        <w:rPr>
          <w:rFonts w:ascii="Arial" w:hAnsi="Arial" w:cs="Arial"/>
          <w:lang w:bidi="en-GB"/>
        </w:rPr>
      </w:pPr>
      <w:r w:rsidRPr="001E6947">
        <w:rPr>
          <w:rFonts w:ascii="Arial" w:hAnsi="Arial" w:cs="Arial"/>
          <w:lang w:bidi="en-GB"/>
        </w:rPr>
        <w:t>This motion is being written immediately after 522 people were arrested on 9</w:t>
      </w:r>
      <w:r w:rsidRPr="001E6947">
        <w:rPr>
          <w:rFonts w:ascii="Arial" w:hAnsi="Arial" w:cs="Arial"/>
          <w:vertAlign w:val="superscript"/>
          <w:lang w:bidi="en-GB"/>
        </w:rPr>
        <w:t>th</w:t>
      </w:r>
      <w:r w:rsidRPr="001E6947">
        <w:rPr>
          <w:rFonts w:ascii="Arial" w:hAnsi="Arial" w:cs="Arial"/>
          <w:lang w:bidi="en-GB"/>
        </w:rPr>
        <w:t xml:space="preserve"> August 2025 on offences of terrorism for protesting against the genocide of Palestinian people by the current Government of Israel and showing support to a recently proscribed organisation. This is the first organisation in UK history proscribed solely on the basis of their targeting of property and assets</w:t>
      </w:r>
      <w:r w:rsidRPr="001E6947">
        <w:rPr>
          <w:rFonts w:ascii="Arial" w:hAnsi="Arial" w:cs="Arial"/>
          <w:u w:val="single"/>
          <w:lang w:bidi="en-GB"/>
        </w:rPr>
        <w:t>.</w:t>
      </w:r>
      <w:r w:rsidRPr="001E6947">
        <w:rPr>
          <w:rFonts w:ascii="Arial" w:hAnsi="Arial" w:cs="Arial"/>
          <w:lang w:bidi="en-GB"/>
        </w:rPr>
        <w:t xml:space="preserve"> As a general principle, proscription is an extremely concerning political decision, a slippery slope that we believe will have a direct impact on Probation staff.</w:t>
      </w:r>
    </w:p>
    <w:p w14:paraId="1826674A" w14:textId="77777777" w:rsidR="00B30F44" w:rsidRPr="001E6947" w:rsidRDefault="00B30F44" w:rsidP="00B30F44">
      <w:pPr>
        <w:rPr>
          <w:rFonts w:ascii="Arial" w:hAnsi="Arial" w:cs="Arial"/>
          <w:lang w:bidi="en-GB"/>
        </w:rPr>
      </w:pPr>
    </w:p>
    <w:p w14:paraId="145544B9" w14:textId="77777777" w:rsidR="00B30F44" w:rsidRPr="001E6947" w:rsidRDefault="00B30F44" w:rsidP="00B30F44">
      <w:pPr>
        <w:rPr>
          <w:rFonts w:ascii="Arial" w:hAnsi="Arial" w:cs="Arial"/>
          <w:lang w:bidi="en-GB"/>
        </w:rPr>
      </w:pPr>
      <w:r w:rsidRPr="001E6947">
        <w:rPr>
          <w:rFonts w:ascii="Arial" w:hAnsi="Arial" w:cs="Arial"/>
          <w:lang w:bidi="en-GB"/>
        </w:rPr>
        <w:t xml:space="preserve">Individuals convicted of terrorism-related offences are allocated to a specialist team and require extensive risk management efforts. If the appeal against the proscription is not successful, we can expect potentially thousands of cases flooding our court, prison and probation systems. In an ever-worsening prison and probation capacity crisis, this would lead to unmanageable pressures. </w:t>
      </w:r>
    </w:p>
    <w:p w14:paraId="263A2195" w14:textId="77777777" w:rsidR="00B30F44" w:rsidRPr="001E6947" w:rsidRDefault="00B30F44" w:rsidP="00B30F44">
      <w:pPr>
        <w:rPr>
          <w:rFonts w:ascii="Arial" w:hAnsi="Arial" w:cs="Arial"/>
          <w:lang w:bidi="en-GB"/>
        </w:rPr>
      </w:pPr>
    </w:p>
    <w:p w14:paraId="1F2729B2" w14:textId="77777777" w:rsidR="00B30F44" w:rsidRPr="001E6947" w:rsidRDefault="00B30F44" w:rsidP="00B30F44">
      <w:pPr>
        <w:rPr>
          <w:rFonts w:ascii="Arial" w:hAnsi="Arial" w:cs="Arial"/>
          <w:lang w:bidi="en-GB"/>
        </w:rPr>
      </w:pPr>
      <w:r w:rsidRPr="001E6947">
        <w:rPr>
          <w:rFonts w:ascii="Arial" w:hAnsi="Arial" w:cs="Arial"/>
          <w:lang w:bidi="en-GB"/>
        </w:rPr>
        <w:t>Lastly, many of our members have personally participated in peaceful protests over the decades to support Palestine and feel a strong sense of injustice by the principle of proscription.</w:t>
      </w:r>
    </w:p>
    <w:p w14:paraId="3C775FF7" w14:textId="77777777" w:rsidR="00B30F44" w:rsidRPr="001E6947" w:rsidRDefault="00B30F44" w:rsidP="00B30F44">
      <w:pPr>
        <w:rPr>
          <w:rFonts w:ascii="Arial" w:hAnsi="Arial" w:cs="Arial"/>
          <w:lang w:bidi="en-GB"/>
        </w:rPr>
      </w:pPr>
    </w:p>
    <w:p w14:paraId="4AA95973" w14:textId="77777777" w:rsidR="00B30F44" w:rsidRPr="001E6947" w:rsidRDefault="00B30F44" w:rsidP="00B30F44">
      <w:pPr>
        <w:rPr>
          <w:rFonts w:ascii="Arial" w:hAnsi="Arial" w:cs="Arial"/>
          <w:lang w:bidi="en-GB"/>
        </w:rPr>
      </w:pPr>
      <w:r w:rsidRPr="001E6947">
        <w:rPr>
          <w:rFonts w:ascii="Arial" w:hAnsi="Arial" w:cs="Arial"/>
          <w:lang w:bidi="en-GB"/>
        </w:rPr>
        <w:t>This AGM asks that Napo publicly supports the appeal against proscription as a matter of principle and clearly outlines the potentially serious impact on Probation staff. </w:t>
      </w:r>
    </w:p>
    <w:bookmarkEnd w:id="0"/>
    <w:p w14:paraId="5DD97EFF" w14:textId="77777777" w:rsidR="00B30F44" w:rsidRPr="001E6947" w:rsidRDefault="00B30F44" w:rsidP="00B30F44">
      <w:pPr>
        <w:pStyle w:val="ListParagraph"/>
        <w:ind w:left="0"/>
        <w:rPr>
          <w:rFonts w:ascii="Arial" w:hAnsi="Arial" w:cs="Arial"/>
          <w:b/>
          <w:bCs/>
        </w:rPr>
      </w:pPr>
    </w:p>
    <w:p w14:paraId="36619FEE" w14:textId="4DA0F6F3" w:rsidR="00B30F44" w:rsidRPr="00B30F44" w:rsidRDefault="00B30F44" w:rsidP="00B30F44">
      <w:pPr>
        <w:pStyle w:val="ListParagraph"/>
        <w:numPr>
          <w:ilvl w:val="0"/>
          <w:numId w:val="8"/>
        </w:numPr>
        <w:rPr>
          <w:rFonts w:ascii="Arial" w:hAnsi="Arial" w:cs="Arial"/>
          <w:b/>
          <w:bCs/>
        </w:rPr>
      </w:pPr>
      <w:r w:rsidRPr="00B30F44">
        <w:rPr>
          <w:rFonts w:ascii="Arial" w:hAnsi="Arial" w:cs="Arial"/>
          <w:b/>
          <w:bCs/>
        </w:rPr>
        <w:t>Cafcass still needs a workload measurement tool!</w:t>
      </w:r>
    </w:p>
    <w:p w14:paraId="5A4131B8" w14:textId="77777777" w:rsidR="00B30F44" w:rsidRPr="00BA4899" w:rsidRDefault="00B30F44" w:rsidP="00B30F44">
      <w:pPr>
        <w:rPr>
          <w:rFonts w:ascii="Arial" w:hAnsi="Arial" w:cs="Arial"/>
          <w:b/>
          <w:bCs/>
          <w:u w:val="single"/>
        </w:rPr>
      </w:pPr>
    </w:p>
    <w:p w14:paraId="121D4BE5" w14:textId="77777777" w:rsidR="00B30F44" w:rsidRPr="00BA4899" w:rsidRDefault="00B30F44" w:rsidP="00B30F44">
      <w:pPr>
        <w:rPr>
          <w:rFonts w:ascii="Arial" w:hAnsi="Arial" w:cs="Arial"/>
        </w:rPr>
      </w:pPr>
      <w:r w:rsidRPr="00BA4899">
        <w:rPr>
          <w:rFonts w:ascii="Arial" w:hAnsi="Arial" w:cs="Arial"/>
        </w:rPr>
        <w:t>Nothing has improved since last year's AGM! In fact, some of our members would say that it is worse despite Cafcass telling everyone that average caseloads are falling! The Cafcass workload measure fell into disuse many years ago when most staff were permanently in 'high red'. What replaced it was a crude measure that no-one should have 'any more than 25 cases'. There was then talk about 'no-more than 20 cases' but our members tell us that '25 cases' has again crept in. There is no consideration of number of children, complexity or geography.</w:t>
      </w:r>
    </w:p>
    <w:p w14:paraId="08F540D3" w14:textId="77777777" w:rsidR="00B30F44" w:rsidRPr="00BA4899" w:rsidRDefault="00B30F44" w:rsidP="00B30F44">
      <w:pPr>
        <w:rPr>
          <w:rFonts w:ascii="Arial" w:hAnsi="Arial" w:cs="Arial"/>
        </w:rPr>
      </w:pPr>
      <w:r w:rsidRPr="00BA4899">
        <w:rPr>
          <w:rFonts w:ascii="Arial" w:hAnsi="Arial" w:cs="Arial"/>
        </w:rPr>
        <w:lastRenderedPageBreak/>
        <w:t> </w:t>
      </w:r>
    </w:p>
    <w:p w14:paraId="43C48DB5" w14:textId="77777777" w:rsidR="00B30F44" w:rsidRPr="00BA4899" w:rsidRDefault="00B30F44" w:rsidP="00B30F44">
      <w:pPr>
        <w:rPr>
          <w:rFonts w:ascii="Arial" w:hAnsi="Arial" w:cs="Arial"/>
        </w:rPr>
      </w:pPr>
      <w:r w:rsidRPr="00BA4899">
        <w:rPr>
          <w:rFonts w:ascii="Arial" w:hAnsi="Arial" w:cs="Arial"/>
        </w:rPr>
        <w:t xml:space="preserve">Last year Cafcass introduced a new direction that managers should facilitate staff taking back their TOIL (Time Off in Lieu) and aim to get caseloads down to 17 or 18. This remains a dream and not a reality for many of our members. </w:t>
      </w:r>
    </w:p>
    <w:p w14:paraId="667D354A" w14:textId="77777777" w:rsidR="00B30F44" w:rsidRPr="00BA4899" w:rsidRDefault="00B30F44" w:rsidP="00B30F44">
      <w:pPr>
        <w:rPr>
          <w:rFonts w:ascii="Arial" w:hAnsi="Arial" w:cs="Arial"/>
        </w:rPr>
      </w:pPr>
      <w:r w:rsidRPr="00BA4899">
        <w:rPr>
          <w:rFonts w:ascii="Arial" w:hAnsi="Arial" w:cs="Arial"/>
        </w:rPr>
        <w:t>  </w:t>
      </w:r>
    </w:p>
    <w:p w14:paraId="6C723E3C" w14:textId="77777777" w:rsidR="00B30F44" w:rsidRPr="00BA4899" w:rsidRDefault="00B30F44" w:rsidP="00B30F44">
      <w:pPr>
        <w:rPr>
          <w:rFonts w:ascii="Arial" w:hAnsi="Arial" w:cs="Arial"/>
        </w:rPr>
      </w:pPr>
      <w:r w:rsidRPr="00BA4899">
        <w:rPr>
          <w:rFonts w:ascii="Arial" w:hAnsi="Arial" w:cs="Arial"/>
        </w:rPr>
        <w:t>The AGM instructs the Family Court Section negotiators to:</w:t>
      </w:r>
    </w:p>
    <w:p w14:paraId="75CA6247" w14:textId="77777777" w:rsidR="00B30F44" w:rsidRPr="00BA4899" w:rsidRDefault="00B30F44" w:rsidP="00B30F44">
      <w:pPr>
        <w:rPr>
          <w:rFonts w:ascii="Arial" w:hAnsi="Arial" w:cs="Arial"/>
        </w:rPr>
      </w:pPr>
      <w:r w:rsidRPr="00BA4899">
        <w:rPr>
          <w:rFonts w:ascii="Arial" w:hAnsi="Arial" w:cs="Arial"/>
        </w:rPr>
        <w:t> </w:t>
      </w:r>
    </w:p>
    <w:p w14:paraId="70293FF1" w14:textId="77777777" w:rsidR="00B30F44" w:rsidRPr="00BA4899" w:rsidRDefault="00B30F44" w:rsidP="00B30F44">
      <w:pPr>
        <w:numPr>
          <w:ilvl w:val="0"/>
          <w:numId w:val="1"/>
        </w:numPr>
        <w:spacing w:line="259" w:lineRule="auto"/>
        <w:rPr>
          <w:rFonts w:ascii="Arial" w:hAnsi="Arial" w:cs="Arial"/>
        </w:rPr>
      </w:pPr>
      <w:r w:rsidRPr="00BA4899">
        <w:rPr>
          <w:rFonts w:ascii="Arial" w:hAnsi="Arial" w:cs="Arial"/>
        </w:rPr>
        <w:t>continue to demand at every opportunity that a new time and motion study is undertaken across all practitioner and management grades to inform any new workload tool;</w:t>
      </w:r>
    </w:p>
    <w:p w14:paraId="7986EE05" w14:textId="77777777" w:rsidR="00B30F44" w:rsidRPr="00BA4899" w:rsidRDefault="00B30F44" w:rsidP="00B30F44">
      <w:pPr>
        <w:rPr>
          <w:rFonts w:ascii="Arial" w:hAnsi="Arial" w:cs="Arial"/>
        </w:rPr>
      </w:pPr>
      <w:r w:rsidRPr="00BA4899">
        <w:rPr>
          <w:rFonts w:ascii="Arial" w:hAnsi="Arial" w:cs="Arial"/>
        </w:rPr>
        <w:t> </w:t>
      </w:r>
    </w:p>
    <w:p w14:paraId="48661E31" w14:textId="77777777" w:rsidR="00B30F44" w:rsidRPr="00BA4899" w:rsidRDefault="00B30F44" w:rsidP="00B30F44">
      <w:pPr>
        <w:numPr>
          <w:ilvl w:val="0"/>
          <w:numId w:val="2"/>
        </w:numPr>
        <w:spacing w:line="259" w:lineRule="auto"/>
        <w:rPr>
          <w:rFonts w:ascii="Arial" w:hAnsi="Arial" w:cs="Arial"/>
        </w:rPr>
      </w:pPr>
      <w:r w:rsidRPr="00BA4899">
        <w:rPr>
          <w:rFonts w:ascii="Arial" w:hAnsi="Arial" w:cs="Arial"/>
        </w:rPr>
        <w:t>continue to encourage members to record and take their TOIL;</w:t>
      </w:r>
    </w:p>
    <w:p w14:paraId="10A118B1" w14:textId="77777777" w:rsidR="00B30F44" w:rsidRPr="00BA4899" w:rsidRDefault="00B30F44" w:rsidP="00B30F44">
      <w:pPr>
        <w:rPr>
          <w:rFonts w:ascii="Arial" w:hAnsi="Arial" w:cs="Arial"/>
        </w:rPr>
      </w:pPr>
      <w:r w:rsidRPr="00BA4899">
        <w:rPr>
          <w:rFonts w:ascii="Arial" w:hAnsi="Arial" w:cs="Arial"/>
        </w:rPr>
        <w:t> </w:t>
      </w:r>
    </w:p>
    <w:p w14:paraId="0F3CFE71" w14:textId="77777777" w:rsidR="00B30F44" w:rsidRDefault="00B30F44" w:rsidP="00B30F44">
      <w:pPr>
        <w:numPr>
          <w:ilvl w:val="0"/>
          <w:numId w:val="3"/>
        </w:numPr>
        <w:spacing w:line="259" w:lineRule="auto"/>
        <w:rPr>
          <w:rFonts w:ascii="Arial" w:hAnsi="Arial" w:cs="Arial"/>
        </w:rPr>
      </w:pPr>
      <w:r w:rsidRPr="00BA4899">
        <w:rPr>
          <w:rFonts w:ascii="Arial" w:hAnsi="Arial" w:cs="Arial"/>
        </w:rPr>
        <w:t>once again demand that Cafcass implements a transparent system that records individuals’ accrued TOIL.</w:t>
      </w:r>
    </w:p>
    <w:p w14:paraId="3A4A7873" w14:textId="77777777" w:rsidR="00B30F44" w:rsidRPr="00BA4899" w:rsidRDefault="00B30F44" w:rsidP="00B30F44">
      <w:pPr>
        <w:spacing w:line="259" w:lineRule="auto"/>
        <w:ind w:left="720"/>
        <w:rPr>
          <w:rFonts w:ascii="Arial" w:hAnsi="Arial" w:cs="Arial"/>
        </w:rPr>
      </w:pPr>
    </w:p>
    <w:p w14:paraId="3AEAF086" w14:textId="37216319" w:rsidR="00B30F44" w:rsidRPr="00B30F44" w:rsidRDefault="00B30F44" w:rsidP="00B30F44">
      <w:pPr>
        <w:pStyle w:val="ListParagraph"/>
        <w:numPr>
          <w:ilvl w:val="0"/>
          <w:numId w:val="8"/>
        </w:numPr>
        <w:rPr>
          <w:rFonts w:ascii="Arial" w:hAnsi="Arial" w:cs="Arial"/>
          <w:b/>
          <w:bCs/>
        </w:rPr>
      </w:pPr>
      <w:r w:rsidRPr="00B30F44">
        <w:rPr>
          <w:rFonts w:ascii="Arial" w:hAnsi="Arial" w:cs="Arial"/>
          <w:b/>
          <w:bCs/>
        </w:rPr>
        <w:t>Challenge Cafcass to ensure that any new changes to practice are fit for purpose!</w:t>
      </w:r>
    </w:p>
    <w:p w14:paraId="621A196C" w14:textId="77777777" w:rsidR="00B30F44" w:rsidRPr="00BA4899" w:rsidRDefault="00B30F44" w:rsidP="00B30F44">
      <w:pPr>
        <w:rPr>
          <w:rFonts w:ascii="Arial" w:hAnsi="Arial" w:cs="Arial"/>
          <w:b/>
          <w:bCs/>
        </w:rPr>
      </w:pPr>
    </w:p>
    <w:p w14:paraId="1E4E2EC9" w14:textId="77777777" w:rsidR="00B30F44" w:rsidRPr="00BA4899" w:rsidRDefault="00B30F44" w:rsidP="00B30F44">
      <w:pPr>
        <w:rPr>
          <w:rFonts w:ascii="Arial" w:hAnsi="Arial" w:cs="Arial"/>
        </w:rPr>
      </w:pPr>
      <w:r w:rsidRPr="00BA4899">
        <w:rPr>
          <w:rFonts w:ascii="Arial" w:hAnsi="Arial" w:cs="Arial"/>
        </w:rPr>
        <w:t xml:space="preserve">Cafcass has introduced new policies, guidance and tasks that have resulted in Family Court Advisors feeling embarrassed, stressed and that their professional autonomy is diminished. </w:t>
      </w:r>
    </w:p>
    <w:p w14:paraId="386593BC" w14:textId="77777777" w:rsidR="00B30F44" w:rsidRPr="00BA4899" w:rsidRDefault="00B30F44" w:rsidP="00B30F44">
      <w:pPr>
        <w:rPr>
          <w:rFonts w:ascii="Arial" w:hAnsi="Arial" w:cs="Arial"/>
        </w:rPr>
      </w:pPr>
    </w:p>
    <w:p w14:paraId="2BE16E69" w14:textId="77777777" w:rsidR="00B30F44" w:rsidRPr="00BA4899" w:rsidRDefault="00B30F44" w:rsidP="00B30F44">
      <w:pPr>
        <w:rPr>
          <w:rFonts w:ascii="Arial" w:hAnsi="Arial" w:cs="Arial"/>
        </w:rPr>
      </w:pPr>
      <w:r w:rsidRPr="00BA4899">
        <w:rPr>
          <w:rFonts w:ascii="Arial" w:hAnsi="Arial" w:cs="Arial"/>
        </w:rPr>
        <w:t xml:space="preserve">The introduction of Cafcass’ Domestic Abuse policy, which had to be amended, was not thoroughly thought through and resulted in unnecessary conflict with Local Authorities, the Court and Solicitor/Barristers and Family Court Advisors having to defend the indefensible in court.   </w:t>
      </w:r>
    </w:p>
    <w:p w14:paraId="02558731" w14:textId="77777777" w:rsidR="00B30F44" w:rsidRPr="00BA4899" w:rsidRDefault="00B30F44" w:rsidP="00B30F44">
      <w:pPr>
        <w:rPr>
          <w:rFonts w:ascii="Arial" w:hAnsi="Arial" w:cs="Arial"/>
        </w:rPr>
      </w:pPr>
    </w:p>
    <w:p w14:paraId="26301C7F" w14:textId="77777777" w:rsidR="00B30F44" w:rsidRPr="00BA4899" w:rsidRDefault="00B30F44" w:rsidP="00B30F44">
      <w:pPr>
        <w:rPr>
          <w:rFonts w:ascii="Arial" w:hAnsi="Arial" w:cs="Arial"/>
        </w:rPr>
      </w:pPr>
      <w:r w:rsidRPr="00BA4899">
        <w:rPr>
          <w:rFonts w:ascii="Arial" w:hAnsi="Arial" w:cs="Arial"/>
        </w:rPr>
        <w:t xml:space="preserve">The introduction of the new combined goodbye and Independent Reviewing Officer letters are not fit for purpose and again they are being 're looked at'. However, whilst this task is ongoing, we are expected to use them.  </w:t>
      </w:r>
    </w:p>
    <w:p w14:paraId="1EC208BC" w14:textId="77777777" w:rsidR="00B30F44" w:rsidRPr="00BA4899" w:rsidRDefault="00B30F44" w:rsidP="00B30F44">
      <w:pPr>
        <w:rPr>
          <w:rFonts w:ascii="Arial" w:hAnsi="Arial" w:cs="Arial"/>
        </w:rPr>
      </w:pPr>
    </w:p>
    <w:p w14:paraId="14D5E18D" w14:textId="77777777" w:rsidR="00B30F44" w:rsidRPr="00BA4899" w:rsidRDefault="00B30F44" w:rsidP="00B30F44">
      <w:pPr>
        <w:rPr>
          <w:rFonts w:ascii="Arial" w:hAnsi="Arial" w:cs="Arial"/>
        </w:rPr>
      </w:pPr>
      <w:r w:rsidRPr="00BA4899">
        <w:rPr>
          <w:rFonts w:ascii="Arial" w:hAnsi="Arial" w:cs="Arial"/>
        </w:rPr>
        <w:lastRenderedPageBreak/>
        <w:t xml:space="preserve">The introduction of a long list of mandatory, situational, supervision triggers is resource intensive, leaving Family Court Advisors feeling that their professional autonomy has been diminished. </w:t>
      </w:r>
    </w:p>
    <w:p w14:paraId="6C3A9C1C" w14:textId="77777777" w:rsidR="00B30F44" w:rsidRPr="00BA4899" w:rsidRDefault="00B30F44" w:rsidP="00B30F44">
      <w:pPr>
        <w:rPr>
          <w:rFonts w:ascii="Arial" w:hAnsi="Arial" w:cs="Arial"/>
        </w:rPr>
      </w:pPr>
    </w:p>
    <w:p w14:paraId="1F83DFBA" w14:textId="77777777" w:rsidR="00B30F44" w:rsidRPr="00BA4899" w:rsidRDefault="00B30F44" w:rsidP="00B30F44">
      <w:pPr>
        <w:rPr>
          <w:rFonts w:ascii="Arial" w:hAnsi="Arial" w:cs="Arial"/>
        </w:rPr>
      </w:pPr>
      <w:r w:rsidRPr="00BA4899">
        <w:rPr>
          <w:rFonts w:ascii="Arial" w:hAnsi="Arial" w:cs="Arial"/>
        </w:rPr>
        <w:t>Cafcass is introducing policy and guidance without sufficient discussion and piloting.</w:t>
      </w:r>
    </w:p>
    <w:p w14:paraId="212A984C" w14:textId="77777777" w:rsidR="00B30F44" w:rsidRPr="00BA4899" w:rsidRDefault="00B30F44" w:rsidP="00B30F44">
      <w:pPr>
        <w:rPr>
          <w:rFonts w:ascii="Arial" w:hAnsi="Arial" w:cs="Arial"/>
        </w:rPr>
      </w:pPr>
    </w:p>
    <w:p w14:paraId="7A215826" w14:textId="77777777" w:rsidR="00B30F44" w:rsidRPr="00BA4899" w:rsidRDefault="00B30F44" w:rsidP="00B30F44">
      <w:pPr>
        <w:rPr>
          <w:rFonts w:ascii="Arial" w:hAnsi="Arial" w:cs="Arial"/>
        </w:rPr>
      </w:pPr>
      <w:r w:rsidRPr="00BA4899">
        <w:rPr>
          <w:rFonts w:ascii="Arial" w:hAnsi="Arial" w:cs="Arial"/>
        </w:rPr>
        <w:t>The AGM instructs the Family Court Section negotiators to demand, that before Cafcass introduces any new policy, guidance or task, it is:</w:t>
      </w:r>
    </w:p>
    <w:p w14:paraId="6C3FA103" w14:textId="77777777" w:rsidR="00B30F44" w:rsidRPr="00BA4899" w:rsidRDefault="00B30F44" w:rsidP="00B30F44">
      <w:pPr>
        <w:rPr>
          <w:rFonts w:ascii="Arial" w:hAnsi="Arial" w:cs="Arial"/>
        </w:rPr>
      </w:pPr>
    </w:p>
    <w:p w14:paraId="6010EFFE" w14:textId="77777777" w:rsidR="00B30F44" w:rsidRPr="00BA4899" w:rsidRDefault="00B30F44" w:rsidP="00B30F44">
      <w:pPr>
        <w:numPr>
          <w:ilvl w:val="0"/>
          <w:numId w:val="4"/>
        </w:numPr>
        <w:spacing w:after="0" w:line="240" w:lineRule="auto"/>
        <w:rPr>
          <w:rFonts w:ascii="Arial" w:hAnsi="Arial" w:cs="Arial"/>
        </w:rPr>
      </w:pPr>
      <w:r w:rsidRPr="00BA4899">
        <w:rPr>
          <w:rFonts w:ascii="Arial" w:hAnsi="Arial" w:cs="Arial"/>
        </w:rPr>
        <w:t>subject to thorough consultation and piloting before it is rolled out;</w:t>
      </w:r>
    </w:p>
    <w:p w14:paraId="04D3BF84" w14:textId="77777777" w:rsidR="00B30F44" w:rsidRPr="00BA4899" w:rsidRDefault="00B30F44" w:rsidP="00B30F44">
      <w:pPr>
        <w:ind w:left="720"/>
        <w:rPr>
          <w:rFonts w:ascii="Arial" w:hAnsi="Arial" w:cs="Arial"/>
        </w:rPr>
      </w:pPr>
    </w:p>
    <w:p w14:paraId="4A66CF11" w14:textId="77777777" w:rsidR="00B30F44" w:rsidRPr="00BA4899" w:rsidRDefault="00B30F44" w:rsidP="00B30F44">
      <w:pPr>
        <w:numPr>
          <w:ilvl w:val="0"/>
          <w:numId w:val="4"/>
        </w:numPr>
        <w:spacing w:after="0" w:line="240" w:lineRule="auto"/>
        <w:rPr>
          <w:rFonts w:ascii="Arial" w:hAnsi="Arial" w:cs="Arial"/>
        </w:rPr>
      </w:pPr>
      <w:r w:rsidRPr="00BA4899">
        <w:rPr>
          <w:rFonts w:ascii="Arial" w:hAnsi="Arial" w:cs="Arial"/>
        </w:rPr>
        <w:t>subject to an analysis of the resources that will be required for both practitioners and managers;</w:t>
      </w:r>
    </w:p>
    <w:p w14:paraId="6522AE25" w14:textId="77777777" w:rsidR="00B30F44" w:rsidRPr="00BA4899" w:rsidRDefault="00B30F44" w:rsidP="00B30F44">
      <w:pPr>
        <w:ind w:left="720"/>
        <w:rPr>
          <w:rFonts w:ascii="Arial" w:hAnsi="Arial" w:cs="Arial"/>
        </w:rPr>
      </w:pPr>
    </w:p>
    <w:p w14:paraId="7E7F9BA7" w14:textId="77777777" w:rsidR="00B30F44" w:rsidRPr="001E6947" w:rsidRDefault="00B30F44" w:rsidP="00B30F44">
      <w:pPr>
        <w:numPr>
          <w:ilvl w:val="0"/>
          <w:numId w:val="4"/>
        </w:numPr>
        <w:spacing w:after="0" w:line="240" w:lineRule="auto"/>
        <w:rPr>
          <w:rFonts w:ascii="Arial" w:hAnsi="Arial" w:cs="Arial"/>
        </w:rPr>
      </w:pPr>
      <w:r w:rsidRPr="00BA4899">
        <w:rPr>
          <w:rFonts w:ascii="Arial" w:hAnsi="Arial" w:cs="Arial"/>
        </w:rPr>
        <w:t xml:space="preserve">subject to a thorough consideration/consultation about the impact on </w:t>
      </w:r>
      <w:r w:rsidRPr="001E6947">
        <w:rPr>
          <w:rFonts w:ascii="Arial" w:hAnsi="Arial" w:cs="Arial"/>
        </w:rPr>
        <w:t xml:space="preserve">practitioners’ professional autonomy. </w:t>
      </w:r>
    </w:p>
    <w:p w14:paraId="00834A30" w14:textId="77777777" w:rsidR="00B30F44" w:rsidRPr="001E6947" w:rsidRDefault="00B30F44" w:rsidP="00B30F44">
      <w:pPr>
        <w:rPr>
          <w:rFonts w:ascii="Arial" w:hAnsi="Arial" w:cs="Arial"/>
          <w:b/>
          <w:bCs/>
        </w:rPr>
      </w:pPr>
    </w:p>
    <w:p w14:paraId="6D58059C" w14:textId="77777777" w:rsidR="00B30F44" w:rsidRDefault="00B30F44" w:rsidP="00B30F44"/>
    <w:sectPr w:rsidR="00B3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A49E7"/>
    <w:multiLevelType w:val="hybridMultilevel"/>
    <w:tmpl w:val="6E067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000BEB"/>
    <w:multiLevelType w:val="hybridMultilevel"/>
    <w:tmpl w:val="D8468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4DF7E4F"/>
    <w:multiLevelType w:val="hybridMultilevel"/>
    <w:tmpl w:val="EE281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BD053A"/>
    <w:multiLevelType w:val="multilevel"/>
    <w:tmpl w:val="6A7CA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E860B4"/>
    <w:multiLevelType w:val="multilevel"/>
    <w:tmpl w:val="25F0CE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D55295"/>
    <w:multiLevelType w:val="hybridMultilevel"/>
    <w:tmpl w:val="CA942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4F400C"/>
    <w:multiLevelType w:val="hybridMultilevel"/>
    <w:tmpl w:val="97C01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491C61"/>
    <w:multiLevelType w:val="multilevel"/>
    <w:tmpl w:val="BB240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15535299">
    <w:abstractNumId w:val="7"/>
  </w:num>
  <w:num w:numId="2" w16cid:durableId="124468185">
    <w:abstractNumId w:val="3"/>
  </w:num>
  <w:num w:numId="3" w16cid:durableId="757943433">
    <w:abstractNumId w:val="4"/>
  </w:num>
  <w:num w:numId="4" w16cid:durableId="1516114615">
    <w:abstractNumId w:val="1"/>
  </w:num>
  <w:num w:numId="5" w16cid:durableId="1287085651">
    <w:abstractNumId w:val="5"/>
  </w:num>
  <w:num w:numId="6" w16cid:durableId="170340819">
    <w:abstractNumId w:val="0"/>
  </w:num>
  <w:num w:numId="7" w16cid:durableId="384109966">
    <w:abstractNumId w:val="6"/>
  </w:num>
  <w:num w:numId="8" w16cid:durableId="1761366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44"/>
    <w:rsid w:val="00955B7B"/>
    <w:rsid w:val="00B30F44"/>
    <w:rsid w:val="00C83B72"/>
    <w:rsid w:val="00D819D1"/>
    <w:rsid w:val="00DC60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5E46"/>
  <w15:chartTrackingRefBased/>
  <w15:docId w15:val="{01677976-0C76-4A04-A399-665148DD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F44"/>
    <w:rPr>
      <w:rFonts w:eastAsiaTheme="majorEastAsia" w:cstheme="majorBidi"/>
      <w:color w:val="272727" w:themeColor="text1" w:themeTint="D8"/>
    </w:rPr>
  </w:style>
  <w:style w:type="paragraph" w:styleId="Title">
    <w:name w:val="Title"/>
    <w:basedOn w:val="Normal"/>
    <w:next w:val="Normal"/>
    <w:link w:val="TitleChar"/>
    <w:uiPriority w:val="10"/>
    <w:qFormat/>
    <w:rsid w:val="00B30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F44"/>
    <w:pPr>
      <w:spacing w:before="160"/>
      <w:jc w:val="center"/>
    </w:pPr>
    <w:rPr>
      <w:i/>
      <w:iCs/>
      <w:color w:val="404040" w:themeColor="text1" w:themeTint="BF"/>
    </w:rPr>
  </w:style>
  <w:style w:type="character" w:customStyle="1" w:styleId="QuoteChar">
    <w:name w:val="Quote Char"/>
    <w:basedOn w:val="DefaultParagraphFont"/>
    <w:link w:val="Quote"/>
    <w:uiPriority w:val="29"/>
    <w:rsid w:val="00B30F44"/>
    <w:rPr>
      <w:i/>
      <w:iCs/>
      <w:color w:val="404040" w:themeColor="text1" w:themeTint="BF"/>
    </w:rPr>
  </w:style>
  <w:style w:type="paragraph" w:styleId="ListParagraph">
    <w:name w:val="List Paragraph"/>
    <w:basedOn w:val="Normal"/>
    <w:uiPriority w:val="34"/>
    <w:qFormat/>
    <w:rsid w:val="00B30F44"/>
    <w:pPr>
      <w:ind w:left="720"/>
      <w:contextualSpacing/>
    </w:pPr>
  </w:style>
  <w:style w:type="character" w:styleId="IntenseEmphasis">
    <w:name w:val="Intense Emphasis"/>
    <w:basedOn w:val="DefaultParagraphFont"/>
    <w:uiPriority w:val="21"/>
    <w:qFormat/>
    <w:rsid w:val="00B30F44"/>
    <w:rPr>
      <w:i/>
      <w:iCs/>
      <w:color w:val="0F4761" w:themeColor="accent1" w:themeShade="BF"/>
    </w:rPr>
  </w:style>
  <w:style w:type="paragraph" w:styleId="IntenseQuote">
    <w:name w:val="Intense Quote"/>
    <w:basedOn w:val="Normal"/>
    <w:next w:val="Normal"/>
    <w:link w:val="IntenseQuoteChar"/>
    <w:uiPriority w:val="30"/>
    <w:qFormat/>
    <w:rsid w:val="00B30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F44"/>
    <w:rPr>
      <w:i/>
      <w:iCs/>
      <w:color w:val="0F4761" w:themeColor="accent1" w:themeShade="BF"/>
    </w:rPr>
  </w:style>
  <w:style w:type="character" w:styleId="IntenseReference">
    <w:name w:val="Intense Reference"/>
    <w:basedOn w:val="DefaultParagraphFont"/>
    <w:uiPriority w:val="32"/>
    <w:qFormat/>
    <w:rsid w:val="00B30F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1068</Words>
  <Characters>5823</Characters>
  <Application>Microsoft Office Word</Application>
  <DocSecurity>0</DocSecurity>
  <Lines>215</Lines>
  <Paragraphs>93</Paragraphs>
  <ScaleCrop>false</ScaleCrop>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Wood</dc:creator>
  <cp:keywords/>
  <dc:description/>
  <cp:lastModifiedBy>Pippa Wood</cp:lastModifiedBy>
  <cp:revision>1</cp:revision>
  <dcterms:created xsi:type="dcterms:W3CDTF">2025-11-26T10:28:00Z</dcterms:created>
  <dcterms:modified xsi:type="dcterms:W3CDTF">2025-11-26T10:33:00Z</dcterms:modified>
</cp:coreProperties>
</file>