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3A" w:rsidRDefault="0031073A" w:rsidP="0031073A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7FD7">
        <w:rPr>
          <w:rFonts w:ascii="Arial" w:hAnsi="Arial" w:cs="Arial"/>
          <w:b/>
          <w:sz w:val="24"/>
          <w:szCs w:val="24"/>
        </w:rPr>
        <w:t>National Official (Bargaining)</w:t>
      </w:r>
      <w:r>
        <w:rPr>
          <w:rFonts w:ascii="Arial" w:hAnsi="Arial" w:cs="Arial"/>
          <w:b/>
          <w:sz w:val="24"/>
          <w:szCs w:val="24"/>
        </w:rPr>
        <w:t xml:space="preserve"> Job Description</w:t>
      </w:r>
    </w:p>
    <w:p w:rsidR="0031073A" w:rsidRDefault="0031073A" w:rsidP="0031073A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073A" w:rsidRDefault="0031073A" w:rsidP="0031073A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 temporary appointment - 2.5 days per week until June 2021 </w:t>
      </w:r>
    </w:p>
    <w:p w:rsidR="0031073A" w:rsidRPr="00427FD7" w:rsidRDefault="0031073A" w:rsidP="0031073A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Salary £1775.69 per month includes London Weighting and 1.6 days per month leave </w:t>
      </w:r>
    </w:p>
    <w:p w:rsidR="0031073A" w:rsidRPr="00427FD7" w:rsidRDefault="0031073A" w:rsidP="0031073A">
      <w:pPr>
        <w:pStyle w:val="Body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</w:p>
    <w:p w:rsidR="0031073A" w:rsidRPr="00427FD7" w:rsidRDefault="0031073A" w:rsidP="0031073A">
      <w:pPr>
        <w:ind w:left="1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Pr="00427FD7">
        <w:rPr>
          <w:rFonts w:ascii="Arial" w:eastAsia="Times New Roman" w:hAnsi="Arial" w:cs="Arial"/>
          <w:b/>
          <w:sz w:val="24"/>
          <w:szCs w:val="24"/>
        </w:rPr>
        <w:t>Branch Support</w:t>
      </w:r>
      <w:r w:rsidRPr="00427FD7">
        <w:rPr>
          <w:rFonts w:ascii="Arial" w:eastAsia="Times New Roman" w:hAnsi="Arial" w:cs="Arial"/>
          <w:b/>
          <w:sz w:val="24"/>
          <w:szCs w:val="24"/>
        </w:rPr>
        <w:br/>
      </w:r>
    </w:p>
    <w:p w:rsidR="0031073A" w:rsidRPr="00427FD7" w:rsidRDefault="0031073A" w:rsidP="0031073A">
      <w:pPr>
        <w:ind w:left="731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 xml:space="preserve">Support designated Napo representatives from branches within the Interserve Community Rehabilitation Company </w:t>
      </w:r>
      <w:r>
        <w:rPr>
          <w:rFonts w:ascii="Arial" w:eastAsia="Times New Roman" w:hAnsi="Arial" w:cs="Arial"/>
          <w:sz w:val="24"/>
          <w:szCs w:val="24"/>
        </w:rPr>
        <w:t xml:space="preserve">(CRC) </w:t>
      </w:r>
      <w:r w:rsidRPr="00427FD7">
        <w:rPr>
          <w:rFonts w:ascii="Arial" w:eastAsia="Times New Roman" w:hAnsi="Arial" w:cs="Arial"/>
          <w:sz w:val="24"/>
          <w:szCs w:val="24"/>
        </w:rPr>
        <w:t>Estate with the provision of bargaining support and general employment advice as well as advice on local negotiations.</w:t>
      </w:r>
    </w:p>
    <w:p w:rsidR="0031073A" w:rsidRPr="00427FD7" w:rsidRDefault="0031073A" w:rsidP="0031073A">
      <w:pPr>
        <w:ind w:left="731"/>
        <w:rPr>
          <w:rFonts w:ascii="Arial" w:eastAsia="Times New Roman" w:hAnsi="Arial" w:cs="Arial"/>
          <w:sz w:val="24"/>
          <w:szCs w:val="24"/>
        </w:rPr>
      </w:pPr>
    </w:p>
    <w:p w:rsidR="0031073A" w:rsidRPr="00427FD7" w:rsidRDefault="0031073A" w:rsidP="0031073A">
      <w:pPr>
        <w:ind w:left="73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Where appropriate, advise and </w:t>
      </w:r>
      <w:r w:rsidRPr="00427FD7">
        <w:rPr>
          <w:rFonts w:ascii="Arial" w:eastAsia="Times New Roman" w:hAnsi="Arial" w:cs="Arial"/>
          <w:sz w:val="24"/>
          <w:szCs w:val="24"/>
        </w:rPr>
        <w:t>where necessary and in liaison with the Assistant General Secretary, undertake or arrange direct representation for members on disciplinary and grievance matters.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27FD7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Organisation and  Recruitment</w:t>
      </w:r>
      <w:r w:rsidRPr="00427FD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31073A" w:rsidRPr="00427FD7" w:rsidRDefault="0031073A" w:rsidP="0031073A">
      <w:pPr>
        <w:numPr>
          <w:ilvl w:val="0"/>
          <w:numId w:val="1"/>
        </w:numPr>
        <w:tabs>
          <w:tab w:val="left" w:pos="540"/>
          <w:tab w:val="num" w:pos="1134"/>
        </w:tabs>
        <w:ind w:left="1134" w:hanging="425"/>
        <w:outlineLvl w:val="0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>Support designated Napo branches in building efficient branch organisation and ensuring that recruitment strategies for new members and reps are in place and prioritised by branches.</w:t>
      </w:r>
      <w:r w:rsidRPr="00427FD7">
        <w:rPr>
          <w:rFonts w:ascii="Arial" w:eastAsia="Times New Roman" w:hAnsi="Arial" w:cs="Arial"/>
          <w:sz w:val="24"/>
          <w:szCs w:val="24"/>
        </w:rPr>
        <w:br/>
      </w:r>
    </w:p>
    <w:p w:rsidR="0031073A" w:rsidRPr="00427FD7" w:rsidRDefault="0031073A" w:rsidP="0031073A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>Co-ordinate and participate in training activities for union members and representatives.</w:t>
      </w:r>
    </w:p>
    <w:p w:rsidR="0031073A" w:rsidRPr="00427FD7" w:rsidRDefault="0031073A" w:rsidP="0031073A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073A" w:rsidRPr="00427FD7" w:rsidRDefault="0031073A" w:rsidP="0031073A">
      <w:pPr>
        <w:numPr>
          <w:ilvl w:val="0"/>
          <w:numId w:val="2"/>
        </w:numPr>
        <w:tabs>
          <w:tab w:val="num" w:pos="1134"/>
        </w:tabs>
        <w:ind w:left="1134" w:hanging="425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>Any other duties relevant to the key tasks and responsibilities identified above.</w:t>
      </w:r>
      <w:r w:rsidRPr="00427FD7">
        <w:rPr>
          <w:rFonts w:ascii="Arial" w:eastAsia="Times New Roman" w:hAnsi="Arial" w:cs="Arial"/>
          <w:sz w:val="24"/>
          <w:szCs w:val="24"/>
        </w:rPr>
        <w:br/>
        <w:t xml:space="preserve"> </w:t>
      </w:r>
    </w:p>
    <w:p w:rsidR="0031073A" w:rsidRPr="00427FD7" w:rsidRDefault="0031073A" w:rsidP="0031073A">
      <w:pPr>
        <w:numPr>
          <w:ilvl w:val="0"/>
          <w:numId w:val="2"/>
        </w:numPr>
        <w:tabs>
          <w:tab w:val="num" w:pos="1080"/>
        </w:tabs>
        <w:ind w:left="1134" w:hanging="425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 xml:space="preserve">To organise conferences, seminars and training in liaison with the </w:t>
      </w:r>
      <w:r>
        <w:rPr>
          <w:rFonts w:ascii="Arial" w:eastAsia="Times New Roman" w:hAnsi="Arial" w:cs="Arial"/>
          <w:sz w:val="24"/>
          <w:szCs w:val="24"/>
        </w:rPr>
        <w:t>designated Napo A</w:t>
      </w:r>
      <w:r w:rsidRPr="00427FD7">
        <w:rPr>
          <w:rFonts w:ascii="Arial" w:eastAsia="Times New Roman" w:hAnsi="Arial" w:cs="Arial"/>
          <w:sz w:val="24"/>
          <w:szCs w:val="24"/>
        </w:rPr>
        <w:t>dministrator/s.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31073A" w:rsidRPr="00427FD7" w:rsidRDefault="0031073A" w:rsidP="0031073A">
      <w:pPr>
        <w:numPr>
          <w:ilvl w:val="0"/>
          <w:numId w:val="2"/>
        </w:numPr>
        <w:tabs>
          <w:tab w:val="num" w:pos="1134"/>
        </w:tabs>
        <w:ind w:left="1134" w:hanging="425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 xml:space="preserve">To travel </w:t>
      </w:r>
      <w:r>
        <w:rPr>
          <w:rFonts w:ascii="Arial" w:eastAsia="Times New Roman" w:hAnsi="Arial" w:cs="Arial"/>
          <w:sz w:val="24"/>
          <w:szCs w:val="24"/>
        </w:rPr>
        <w:t xml:space="preserve">to meetings with employers and/or Napo representatives </w:t>
      </w:r>
      <w:r w:rsidRPr="00427FD7">
        <w:rPr>
          <w:rFonts w:ascii="Arial" w:eastAsia="Times New Roman" w:hAnsi="Arial" w:cs="Arial"/>
          <w:sz w:val="24"/>
          <w:szCs w:val="24"/>
        </w:rPr>
        <w:t xml:space="preserve">within including attending occasional residential training courses, and to be flexible about working hours in order to ensure that deadlines are met (this may require some evening work). 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31073A" w:rsidRPr="00427FD7" w:rsidRDefault="0031073A" w:rsidP="0031073A">
      <w:pPr>
        <w:numPr>
          <w:ilvl w:val="0"/>
          <w:numId w:val="2"/>
        </w:numPr>
        <w:tabs>
          <w:tab w:val="num" w:pos="1134"/>
        </w:tabs>
        <w:ind w:left="1134" w:hanging="425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>To take on, as necessary, particular responsibilities and tasks consistent with the needs and strategic priorities of Napo.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31073A" w:rsidRDefault="0031073A" w:rsidP="0031073A">
      <w:pPr>
        <w:numPr>
          <w:ilvl w:val="0"/>
          <w:numId w:val="2"/>
        </w:numPr>
        <w:tabs>
          <w:tab w:val="num" w:pos="1134"/>
        </w:tabs>
        <w:ind w:left="1134" w:hanging="425"/>
        <w:rPr>
          <w:rFonts w:ascii="Arial" w:eastAsia="Times New Roman" w:hAnsi="Arial" w:cs="Arial"/>
          <w:sz w:val="24"/>
          <w:szCs w:val="24"/>
        </w:rPr>
      </w:pPr>
      <w:r w:rsidRPr="00427FD7">
        <w:rPr>
          <w:rFonts w:ascii="Arial" w:eastAsia="Times New Roman" w:hAnsi="Arial" w:cs="Arial"/>
          <w:sz w:val="24"/>
          <w:szCs w:val="24"/>
        </w:rPr>
        <w:t>To ensure that anti-discriminatory practice and the promotion of equal opportunities underpins all aspects of Napo's work.</w:t>
      </w:r>
    </w:p>
    <w:p w:rsidR="0031073A" w:rsidRDefault="0031073A" w:rsidP="0031073A"/>
    <w:p w:rsidR="00C549B6" w:rsidRDefault="00C549B6">
      <w:bookmarkStart w:id="0" w:name="_GoBack"/>
      <w:bookmarkEnd w:id="0"/>
    </w:p>
    <w:sectPr w:rsidR="00C5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7ED0"/>
    <w:multiLevelType w:val="hybridMultilevel"/>
    <w:tmpl w:val="8BFCCF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AD08E1"/>
    <w:multiLevelType w:val="hybridMultilevel"/>
    <w:tmpl w:val="A6DA9B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3A"/>
    <w:rsid w:val="0031073A"/>
    <w:rsid w:val="00C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CE8D5-E201-49F1-8EFA-C7370EEA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3A"/>
    <w:pPr>
      <w:ind w:left="720"/>
      <w:contextualSpacing/>
    </w:pPr>
  </w:style>
  <w:style w:type="paragraph" w:customStyle="1" w:styleId="Body">
    <w:name w:val="Body"/>
    <w:rsid w:val="003107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Falcon</dc:creator>
  <cp:keywords/>
  <dc:description/>
  <cp:lastModifiedBy>Kath Falcon</cp:lastModifiedBy>
  <cp:revision>1</cp:revision>
  <dcterms:created xsi:type="dcterms:W3CDTF">2021-01-27T17:31:00Z</dcterms:created>
  <dcterms:modified xsi:type="dcterms:W3CDTF">2021-01-27T17:31:00Z</dcterms:modified>
</cp:coreProperties>
</file>